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67E68250" w:rsidR="0024279E" w:rsidRPr="007F004A" w:rsidRDefault="0024279E" w:rsidP="00CE2E9C">
      <w:pPr>
        <w:autoSpaceDE w:val="0"/>
        <w:autoSpaceDN w:val="0"/>
        <w:adjustRightInd w:val="0"/>
        <w:spacing w:before="120" w:after="0"/>
        <w:rPr>
          <w:b/>
          <w:iCs/>
          <w:sz w:val="32"/>
          <w:szCs w:val="32"/>
          <w:lang w:val="el-GR"/>
        </w:rPr>
      </w:pPr>
      <w:r w:rsidRPr="00603221">
        <w:rPr>
          <w:b/>
          <w:sz w:val="32"/>
          <w:szCs w:val="32"/>
          <w:lang w:val="el-GR"/>
        </w:rPr>
        <w:t>για το Έργο</w:t>
      </w:r>
      <w:r w:rsidR="00A406A5">
        <w:rPr>
          <w:b/>
          <w:sz w:val="32"/>
          <w:szCs w:val="32"/>
          <w:lang w:val="el-GR"/>
        </w:rPr>
        <w:t xml:space="preserve"> </w:t>
      </w:r>
      <w:bookmarkStart w:id="0" w:name="_Hlk160720899"/>
      <w:r w:rsidRPr="00B86104">
        <w:rPr>
          <w:b/>
          <w:sz w:val="32"/>
          <w:szCs w:val="32"/>
          <w:lang w:val="el-GR"/>
        </w:rPr>
        <w:t>«</w:t>
      </w:r>
      <w:r w:rsidR="007F004A">
        <w:rPr>
          <w:b/>
          <w:iCs/>
          <w:sz w:val="32"/>
          <w:szCs w:val="32"/>
          <w:lang w:val="el-GR"/>
        </w:rPr>
        <w:t>Ενέργειες Αναβάθμισης και επέκτασης της λειτουργικότητας της υφιστάμενης ψηφιακής πλατφόρμας του Προγράμματος «Τουρισμός για όλους 2024»</w:t>
      </w:r>
      <w:bookmarkEnd w:id="0"/>
      <w:r w:rsidR="002C1AA8">
        <w:rPr>
          <w:b/>
          <w:iCs/>
          <w:sz w:val="32"/>
          <w:szCs w:val="32"/>
          <w:lang w:val="el-GR"/>
        </w:rPr>
        <w:t xml:space="preserve"> </w:t>
      </w:r>
      <w:r w:rsidR="007F004A">
        <w:rPr>
          <w:b/>
          <w:iCs/>
          <w:sz w:val="32"/>
          <w:szCs w:val="32"/>
          <w:lang w:val="el-GR"/>
        </w:rPr>
        <w:t>με ταυτόχρονη υποστήριξη της παραγωγικής λειτουργίας</w:t>
      </w:r>
      <w:r w:rsidR="000A6B82">
        <w:rPr>
          <w:b/>
          <w:iCs/>
          <w:sz w:val="32"/>
          <w:szCs w:val="32"/>
          <w:lang w:val="el-GR"/>
        </w:rPr>
        <w:t>»</w:t>
      </w:r>
    </w:p>
    <w:p w14:paraId="42909F79" w14:textId="44552B11" w:rsidR="00336195" w:rsidRPr="00B86104" w:rsidRDefault="00336195" w:rsidP="00336195">
      <w:pPr>
        <w:autoSpaceDE w:val="0"/>
        <w:autoSpaceDN w:val="0"/>
        <w:adjustRightInd w:val="0"/>
        <w:spacing w:before="120" w:after="0"/>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6E34EF" w14:paraId="0BCC5B53" w14:textId="77777777" w:rsidTr="000A6B82">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tcPr>
          <w:p w14:paraId="36FC6570" w14:textId="4C42908A" w:rsidR="001F455A" w:rsidRPr="00274473" w:rsidRDefault="001F455A" w:rsidP="00753ED0">
            <w:pPr>
              <w:pStyle w:val="TabletextChar"/>
              <w:spacing w:before="120" w:after="0" w:line="240" w:lineRule="auto"/>
              <w:jc w:val="both"/>
              <w:rPr>
                <w:rFonts w:cs="Tahoma"/>
                <w:sz w:val="22"/>
                <w:szCs w:val="22"/>
              </w:rPr>
            </w:pPr>
            <w:bookmarkStart w:id="1" w:name="_Hlk124414371"/>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7408C2">
              <w:rPr>
                <w:rFonts w:cs="Tahoma"/>
                <w:sz w:val="22"/>
                <w:szCs w:val="22"/>
              </w:rPr>
              <w:t>1</w:t>
            </w:r>
            <w:r w:rsidR="009E5C20" w:rsidRPr="007F3D80">
              <w:rPr>
                <w:rFonts w:cs="Tahoma"/>
                <w:sz w:val="22"/>
                <w:szCs w:val="22"/>
              </w:rPr>
              <w:t>0</w:t>
            </w:r>
            <w:r w:rsidR="007408C2">
              <w:rPr>
                <w:rFonts w:cs="Tahoma"/>
                <w:sz w:val="22"/>
                <w:szCs w:val="22"/>
              </w:rPr>
              <w:t>0</w:t>
            </w:r>
            <w:r w:rsidR="00D70DF4">
              <w:rPr>
                <w:rFonts w:cs="Tahoma"/>
                <w:sz w:val="22"/>
                <w:szCs w:val="22"/>
              </w:rPr>
              <w:t>.</w:t>
            </w:r>
            <w:r w:rsidR="00C622A6">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προϋπολογισμός με ΦΠΑ: </w:t>
            </w:r>
            <w:r w:rsidR="00D86293" w:rsidRPr="00D86293">
              <w:rPr>
                <w:rFonts w:cs="Tahoma"/>
                <w:sz w:val="22"/>
                <w:szCs w:val="22"/>
              </w:rPr>
              <w:t>€</w:t>
            </w:r>
            <w:r w:rsidR="009E5C20" w:rsidRPr="007F3D80">
              <w:rPr>
                <w:rFonts w:cs="Tahoma"/>
                <w:sz w:val="22"/>
                <w:szCs w:val="22"/>
              </w:rPr>
              <w:t>124.000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9E5C20" w:rsidRPr="007F3D80">
              <w:rPr>
                <w:rFonts w:cs="Tahoma"/>
                <w:sz w:val="22"/>
                <w:szCs w:val="22"/>
              </w:rPr>
              <w:t>24.000</w:t>
            </w:r>
            <w:r w:rsidR="00D70DF4">
              <w:rPr>
                <w:rFonts w:cs="Tahoma"/>
                <w:sz w:val="22"/>
                <w:szCs w:val="22"/>
              </w:rPr>
              <w:t>,</w:t>
            </w:r>
            <w:r w:rsidR="00D86293" w:rsidRPr="00D86293">
              <w:rPr>
                <w:rFonts w:cs="Tahoma"/>
                <w:sz w:val="22"/>
                <w:szCs w:val="22"/>
              </w:rPr>
              <w:t>00</w:t>
            </w:r>
            <w:bookmarkEnd w:id="1"/>
          </w:p>
        </w:tc>
      </w:tr>
      <w:tr w:rsidR="00C622A6" w:rsidRPr="006E34EF"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3440D180" w14:textId="74C7BD7E" w:rsidR="00336195" w:rsidRPr="004B24A7" w:rsidRDefault="00452615" w:rsidP="00336195">
            <w:pPr>
              <w:suppressAutoHyphens w:val="0"/>
              <w:spacing w:after="91" w:line="236" w:lineRule="auto"/>
              <w:rPr>
                <w:lang w:val="el-GR"/>
              </w:rPr>
            </w:pPr>
            <w:r w:rsidRPr="00452615">
              <w:rPr>
                <w:rStyle w:val="a7"/>
                <w:lang w:val="el-GR"/>
              </w:rPr>
              <w:t xml:space="preserve">72000000-5 - </w:t>
            </w:r>
            <w:hyperlink r:id="rId11" w:tgtFrame="_blank" w:tooltip="https://www.promitheies.gr/branch/ypiresies-pliroforikis-hlektronikon-ypologiston" w:history="1">
              <w:r w:rsidRPr="00452615">
                <w:rPr>
                  <w:rStyle w:val="a7"/>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p>
        </w:tc>
      </w:tr>
      <w:tr w:rsidR="0024279E" w:rsidRPr="006E34EF"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336195" w:rsidRPr="00DF02B0" w:rsidDel="005977E7" w14:paraId="1ED3570A" w14:textId="77777777" w:rsidTr="00EF0725">
        <w:tc>
          <w:tcPr>
            <w:tcW w:w="2830" w:type="dxa"/>
            <w:shd w:val="clear" w:color="auto" w:fill="auto"/>
            <w:vAlign w:val="center"/>
          </w:tcPr>
          <w:p w14:paraId="4057F07C" w14:textId="77777777" w:rsidR="00336195" w:rsidRPr="00603221" w:rsidRDefault="00336195" w:rsidP="00336195">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46DA19D6" w:rsidR="00336195" w:rsidRPr="00C723DF" w:rsidDel="005977E7" w:rsidRDefault="00744F71" w:rsidP="00336195">
            <w:pPr>
              <w:autoSpaceDE w:val="0"/>
              <w:autoSpaceDN w:val="0"/>
              <w:adjustRightInd w:val="0"/>
              <w:spacing w:before="120" w:after="0"/>
              <w:jc w:val="left"/>
              <w:rPr>
                <w:b/>
                <w:bCs/>
                <w:color w:val="000000"/>
                <w:lang w:val="el-GR"/>
              </w:rPr>
            </w:pPr>
            <w:r w:rsidRPr="00CE0AD8">
              <w:rPr>
                <w:b/>
                <w:color w:val="000000"/>
                <w:lang w:val="el-GR"/>
              </w:rPr>
              <w:t>15</w:t>
            </w:r>
            <w:r w:rsidR="000F2A72" w:rsidRPr="00CE0AD8">
              <w:rPr>
                <w:b/>
                <w:color w:val="000000"/>
                <w:lang w:val="el-GR"/>
              </w:rPr>
              <w:t>-</w:t>
            </w:r>
            <w:r w:rsidRPr="00CE0AD8">
              <w:rPr>
                <w:b/>
                <w:color w:val="000000"/>
                <w:lang w:val="el-GR"/>
              </w:rPr>
              <w:t>04</w:t>
            </w:r>
            <w:r w:rsidR="000F2A72" w:rsidRPr="00CE0AD8">
              <w:rPr>
                <w:b/>
                <w:color w:val="000000"/>
                <w:lang w:val="el-GR"/>
              </w:rPr>
              <w:t>-2024</w:t>
            </w:r>
          </w:p>
        </w:tc>
      </w:tr>
      <w:tr w:rsidR="00336195"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336195" w:rsidRPr="00603221" w:rsidRDefault="00336195" w:rsidP="00336195">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48EFECA7" w:rsidR="00336195" w:rsidRPr="00603221" w:rsidDel="005977E7" w:rsidRDefault="00002077" w:rsidP="00336195">
            <w:pPr>
              <w:autoSpaceDE w:val="0"/>
              <w:autoSpaceDN w:val="0"/>
              <w:adjustRightInd w:val="0"/>
              <w:spacing w:before="120" w:after="0"/>
              <w:rPr>
                <w:b/>
                <w:color w:val="000000"/>
                <w:highlight w:val="yellow"/>
              </w:rPr>
            </w:pPr>
            <w:r w:rsidRPr="00955BF9">
              <w:rPr>
                <w:b/>
                <w:bCs/>
                <w:color w:val="000000"/>
                <w:lang w:val="el-GR"/>
              </w:rPr>
              <w:t>29</w:t>
            </w:r>
            <w:r w:rsidR="000F2A72" w:rsidRPr="00955BF9">
              <w:rPr>
                <w:b/>
                <w:bCs/>
                <w:color w:val="000000"/>
                <w:lang w:val="el-GR"/>
              </w:rPr>
              <w:t>-</w:t>
            </w:r>
            <w:r w:rsidRPr="00955BF9">
              <w:rPr>
                <w:b/>
                <w:bCs/>
                <w:color w:val="000000"/>
                <w:lang w:val="el-GR"/>
              </w:rPr>
              <w:t>03</w:t>
            </w:r>
            <w:r w:rsidR="000F2A72" w:rsidRPr="00955BF9">
              <w:rPr>
                <w:b/>
                <w:bCs/>
                <w:color w:val="000000"/>
                <w:lang w:val="el-GR"/>
              </w:rPr>
              <w:t>-2024</w:t>
            </w:r>
          </w:p>
        </w:tc>
      </w:tr>
      <w:tr w:rsidR="00336195"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336195" w:rsidRPr="00603221" w:rsidRDefault="00336195" w:rsidP="00336195">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6B98BEDA" w:rsidR="00336195" w:rsidRPr="00603221" w:rsidDel="005977E7" w:rsidRDefault="00955BF9" w:rsidP="00336195">
            <w:pPr>
              <w:autoSpaceDE w:val="0"/>
              <w:autoSpaceDN w:val="0"/>
              <w:adjustRightInd w:val="0"/>
              <w:spacing w:before="120" w:after="0"/>
              <w:rPr>
                <w:b/>
                <w:color w:val="000000"/>
                <w:highlight w:val="yellow"/>
              </w:rPr>
            </w:pPr>
            <w:r w:rsidRPr="00955BF9">
              <w:rPr>
                <w:b/>
                <w:bCs/>
                <w:color w:val="000000"/>
                <w:lang w:val="el-GR"/>
              </w:rPr>
              <w:t>29-03-2024</w:t>
            </w:r>
          </w:p>
        </w:tc>
      </w:tr>
      <w:tr w:rsidR="00336195"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336195" w:rsidRPr="00DF02B0" w:rsidRDefault="00336195" w:rsidP="00336195">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0C6E74D5" w:rsidR="00336195" w:rsidRPr="00603221" w:rsidRDefault="000429CA" w:rsidP="00336195">
            <w:pPr>
              <w:autoSpaceDE w:val="0"/>
              <w:autoSpaceDN w:val="0"/>
              <w:adjustRightInd w:val="0"/>
              <w:spacing w:before="120" w:after="0"/>
              <w:rPr>
                <w:b/>
                <w:highlight w:val="magenta"/>
                <w:lang w:val="el-GR"/>
              </w:rPr>
            </w:pPr>
            <w:r w:rsidRPr="00955BF9">
              <w:rPr>
                <w:b/>
                <w:bCs/>
                <w:color w:val="000000"/>
                <w:lang w:val="el-GR"/>
              </w:rPr>
              <w:t>29-03-2024</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2" w:name="_Toc375058496"/>
      <w:bookmarkStart w:id="3" w:name="_Toc418166314"/>
      <w:bookmarkStart w:id="4" w:name="_Toc97194254"/>
      <w:bookmarkStart w:id="5" w:name="_Toc97194401"/>
      <w:r w:rsidRPr="00FE037B">
        <w:rPr>
          <w:rFonts w:ascii="Tahoma" w:hAnsi="Tahoma" w:cs="Tahoma"/>
          <w:sz w:val="22"/>
          <w:szCs w:val="22"/>
        </w:rPr>
        <w:lastRenderedPageBreak/>
        <w:t>ΓΕΝΙΚΕΣ ΠΛΗΡΟΦΟΡΙΕΣ</w:t>
      </w:r>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6" w:name="_Toc375058497"/>
            <w:bookmarkStart w:id="7" w:name="_Toc418166315"/>
            <w:bookmarkStart w:id="8" w:name="_Toc97194255"/>
            <w:bookmarkStart w:id="9" w:name="_Toc97194402"/>
            <w:r w:rsidRPr="00A81D32">
              <w:rPr>
                <w:b/>
                <w:bCs/>
                <w:lang w:val="el-GR"/>
              </w:rPr>
              <w:t>Συνοπτικά στοιχεία Έργου</w:t>
            </w:r>
            <w:bookmarkEnd w:id="6"/>
            <w:bookmarkEnd w:id="7"/>
            <w:bookmarkEnd w:id="8"/>
            <w:bookmarkEnd w:id="9"/>
          </w:p>
        </w:tc>
      </w:tr>
      <w:tr w:rsidR="0024279E" w:rsidRPr="006E34EF"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585A7389" w:rsidR="0024279E" w:rsidRPr="00723994" w:rsidRDefault="00994167" w:rsidP="00723994">
            <w:pPr>
              <w:rPr>
                <w:b/>
                <w:lang w:val="el-GR"/>
              </w:rPr>
            </w:pPr>
            <w:r w:rsidRPr="00723994">
              <w:rPr>
                <w:b/>
                <w:lang w:val="el-GR" w:eastAsia="en-US"/>
              </w:rPr>
              <w:t xml:space="preserve"> </w:t>
            </w:r>
            <w:r w:rsidR="00BB74E7" w:rsidRPr="00BB74E7">
              <w:rPr>
                <w:b/>
                <w:lang w:val="el-GR" w:eastAsia="en-US"/>
              </w:rPr>
              <w:t>«</w:t>
            </w:r>
            <w:r w:rsidR="00BB74E7" w:rsidRPr="00BB74E7">
              <w:rPr>
                <w:b/>
                <w:iCs/>
                <w:lang w:val="el-GR" w:eastAsia="en-US"/>
              </w:rPr>
              <w:t>Ενέργειες Αναβάθμισης και επέκτασης της λειτουργικότητας της υφιστάμενης ψηφιακής πλατφόρμας του Προγράμματος «Τουρισμός για όλους 2024»</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7F55C545"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A52938">
              <w:rPr>
                <w:rFonts w:cs="Tahoma"/>
                <w:b/>
                <w:sz w:val="22"/>
                <w:szCs w:val="22"/>
              </w:rPr>
              <w:t>ΤΟΥΡΙΣΜΟΥ</w:t>
            </w:r>
          </w:p>
        </w:tc>
      </w:tr>
      <w:tr w:rsidR="00A52938" w:rsidRPr="00DF02B0" w14:paraId="54746909" w14:textId="77777777" w:rsidTr="0031590C">
        <w:tc>
          <w:tcPr>
            <w:tcW w:w="3708" w:type="dxa"/>
            <w:vAlign w:val="center"/>
          </w:tcPr>
          <w:p w14:paraId="0E11A93B" w14:textId="77777777" w:rsidR="00A52938" w:rsidRPr="00603221" w:rsidRDefault="00A52938" w:rsidP="00A52938">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6CB37623" w:rsidR="00A52938" w:rsidRPr="004B24A7" w:rsidRDefault="00A52938" w:rsidP="00A52938">
            <w:pPr>
              <w:pStyle w:val="TabletextChar"/>
              <w:rPr>
                <w:rFonts w:cs="Tahoma"/>
                <w:b/>
                <w:sz w:val="22"/>
                <w:szCs w:val="22"/>
              </w:rPr>
            </w:pPr>
            <w:r w:rsidRPr="004B24A7">
              <w:rPr>
                <w:rFonts w:cs="Tahoma"/>
                <w:b/>
                <w:sz w:val="22"/>
                <w:szCs w:val="22"/>
              </w:rPr>
              <w:t xml:space="preserve">ΥΠΟΥΡΓΕΙΟ </w:t>
            </w:r>
            <w:r>
              <w:rPr>
                <w:rFonts w:cs="Tahoma"/>
                <w:b/>
                <w:sz w:val="22"/>
                <w:szCs w:val="22"/>
              </w:rPr>
              <w:t>ΤΟΥΡΙΣΜΟΥ</w:t>
            </w:r>
          </w:p>
        </w:tc>
      </w:tr>
      <w:tr w:rsidR="00A52938" w:rsidRPr="00DF02B0" w14:paraId="17DCF025" w14:textId="77777777" w:rsidTr="0031590C">
        <w:tc>
          <w:tcPr>
            <w:tcW w:w="3708" w:type="dxa"/>
            <w:vAlign w:val="center"/>
          </w:tcPr>
          <w:p w14:paraId="10EE5F74" w14:textId="77777777" w:rsidR="00A52938" w:rsidRPr="00603221" w:rsidRDefault="00A52938" w:rsidP="00A52938">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797B27A2" w:rsidR="00A52938" w:rsidRPr="00603221" w:rsidRDefault="00A52938" w:rsidP="00A52938">
            <w:pPr>
              <w:pStyle w:val="TabletextChar"/>
              <w:rPr>
                <w:rFonts w:cs="Tahoma"/>
                <w:b/>
                <w:sz w:val="22"/>
                <w:szCs w:val="22"/>
              </w:rPr>
            </w:pPr>
            <w:r w:rsidRPr="004B24A7">
              <w:rPr>
                <w:rFonts w:cs="Tahoma"/>
                <w:b/>
                <w:sz w:val="22"/>
                <w:szCs w:val="22"/>
              </w:rPr>
              <w:t xml:space="preserve">ΥΠΟΥΡΓΕΙΟ </w:t>
            </w:r>
            <w:r>
              <w:rPr>
                <w:rFonts w:cs="Tahoma"/>
                <w:b/>
                <w:sz w:val="22"/>
                <w:szCs w:val="22"/>
              </w:rPr>
              <w:t>ΤΟΥΡΙΣΜΟΥ</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6E34EF" w14:paraId="0793C63A" w14:textId="77777777" w:rsidTr="006C206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10AE3E2C" w14:textId="022AFF36" w:rsidR="00E049A1" w:rsidRPr="00452615" w:rsidRDefault="00945443" w:rsidP="00E049A1">
            <w:pPr>
              <w:rPr>
                <w:rFonts w:cstheme="minorHAnsi"/>
                <w:lang w:val="el-GR"/>
              </w:rPr>
            </w:pPr>
            <w:r w:rsidRPr="00452615">
              <w:rPr>
                <w:rStyle w:val="a7"/>
                <w:lang w:val="el-GR"/>
              </w:rPr>
              <w:t xml:space="preserve">72000000-5 - </w:t>
            </w:r>
            <w:hyperlink r:id="rId12" w:tgtFrame="_blank" w:tooltip="https://www.promitheies.gr/branch/ypiresies-pliroforikis-hlektronikon-ypologiston" w:history="1">
              <w:r w:rsidRPr="00452615">
                <w:rPr>
                  <w:rStyle w:val="a7"/>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p>
        </w:tc>
      </w:tr>
      <w:tr w:rsidR="004B24A7" w:rsidRPr="006E34EF"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bookmarkStart w:id="10" w:name="_Hlk124414734"/>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bookmarkEnd w:id="10"/>
          </w:p>
        </w:tc>
      </w:tr>
      <w:tr w:rsidR="00E049A1" w:rsidRPr="006E34EF" w14:paraId="118555D2" w14:textId="77777777" w:rsidTr="00135B1D">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2011E57A" w:rsidR="00E049A1" w:rsidRPr="00603221" w:rsidRDefault="00A52938" w:rsidP="00E049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sidR="009E5C20" w:rsidRPr="00E55C49">
              <w:rPr>
                <w:rFonts w:cs="Tahoma"/>
                <w:sz w:val="22"/>
                <w:szCs w:val="22"/>
              </w:rPr>
              <w:t>100.000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w:t>
            </w:r>
            <w:r w:rsidR="009E5C20" w:rsidRPr="00E55C49">
              <w:rPr>
                <w:rFonts w:cs="Tahoma"/>
                <w:sz w:val="22"/>
                <w:szCs w:val="22"/>
              </w:rPr>
              <w:t>124.000</w:t>
            </w:r>
            <w:r>
              <w:rPr>
                <w:rFonts w:cs="Tahoma"/>
                <w:sz w:val="22"/>
                <w:szCs w:val="22"/>
              </w:rPr>
              <w:t>,</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sidR="009E5C20" w:rsidRPr="00E55C49">
              <w:rPr>
                <w:rFonts w:cs="Tahoma"/>
                <w:sz w:val="22"/>
                <w:szCs w:val="22"/>
              </w:rPr>
              <w:t>24.000</w:t>
            </w:r>
            <w:r>
              <w:rPr>
                <w:rFonts w:cs="Tahoma"/>
                <w:sz w:val="22"/>
                <w:szCs w:val="22"/>
              </w:rPr>
              <w:t>,</w:t>
            </w:r>
            <w:r w:rsidRPr="00D86293">
              <w:rPr>
                <w:rFonts w:cs="Tahoma"/>
                <w:sz w:val="22"/>
                <w:szCs w:val="22"/>
              </w:rPr>
              <w:t>00</w:t>
            </w:r>
          </w:p>
        </w:tc>
      </w:tr>
      <w:tr w:rsidR="004B24A7" w:rsidRPr="006E34EF" w14:paraId="38877388" w14:textId="77777777" w:rsidTr="00D66996">
        <w:tc>
          <w:tcPr>
            <w:tcW w:w="3708" w:type="dxa"/>
            <w:shd w:val="clear" w:color="auto" w:fill="auto"/>
            <w:vAlign w:val="center"/>
          </w:tcPr>
          <w:p w14:paraId="433A0B87" w14:textId="77777777" w:rsidR="004B24A7" w:rsidRPr="006C3739" w:rsidRDefault="004B24A7" w:rsidP="004B24A7">
            <w:pPr>
              <w:pStyle w:val="TabletextChar"/>
              <w:rPr>
                <w:rFonts w:cs="Tahoma"/>
                <w:b/>
                <w:sz w:val="22"/>
                <w:szCs w:val="22"/>
                <w:highlight w:val="magenta"/>
              </w:rPr>
            </w:pPr>
            <w:r w:rsidRPr="00E7394A">
              <w:rPr>
                <w:rFonts w:cs="Tahoma"/>
                <w:b/>
                <w:sz w:val="22"/>
                <w:szCs w:val="22"/>
              </w:rPr>
              <w:t>ΧΡΗΜΑΤΟΔΟΤΗΣΗ ΕΡΓΟΥ</w:t>
            </w:r>
          </w:p>
        </w:tc>
        <w:tc>
          <w:tcPr>
            <w:tcW w:w="6147" w:type="dxa"/>
            <w:shd w:val="clear" w:color="auto" w:fill="auto"/>
            <w:vAlign w:val="center"/>
          </w:tcPr>
          <w:p w14:paraId="24D91F03" w14:textId="04B6EEDA" w:rsidR="004B24A7" w:rsidRPr="009C4884" w:rsidRDefault="00581D6F" w:rsidP="00092F07">
            <w:pPr>
              <w:pStyle w:val="normalwithoutspacing"/>
              <w:rPr>
                <w:highlight w:val="magenta"/>
              </w:rPr>
            </w:pPr>
            <w:r w:rsidRPr="001309C9">
              <w:t>Η δαπάνη επιχορηγείται 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001309C9">
              <w:rPr>
                <w:vertAlign w:val="superscript"/>
              </w:rPr>
              <w:t>ο</w:t>
            </w:r>
            <w:r w:rsidRPr="001309C9">
              <w:t xml:space="preserve"> κύκλο κατ’ εφαρμογή των διατάξεων του άρθρου 45Α του ν. 4933/2022 (Α’ 99).</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6A8404FF" w:rsidR="004B24A7" w:rsidRPr="004B52A8" w:rsidRDefault="004B24A7" w:rsidP="004B24A7">
            <w:pPr>
              <w:rPr>
                <w:b/>
                <w:bCs/>
                <w:highlight w:val="yellow"/>
                <w:lang w:val="el-GR"/>
              </w:rPr>
            </w:pPr>
            <w:r w:rsidRPr="00E55C49">
              <w:rPr>
                <w:lang w:val="el-GR"/>
              </w:rPr>
              <w:t xml:space="preserve"> </w:t>
            </w:r>
            <w:r w:rsidR="007F004A" w:rsidRPr="004B52A8">
              <w:rPr>
                <w:b/>
                <w:bCs/>
                <w:lang w:val="el-GR"/>
              </w:rPr>
              <w:t xml:space="preserve">Οκτώ </w:t>
            </w:r>
            <w:r w:rsidR="00A00118" w:rsidRPr="004B52A8">
              <w:rPr>
                <w:b/>
                <w:bCs/>
                <w:lang w:val="el-GR"/>
              </w:rPr>
              <w:t>(</w:t>
            </w:r>
            <w:r w:rsidR="007F004A" w:rsidRPr="004B52A8">
              <w:rPr>
                <w:b/>
                <w:bCs/>
                <w:lang w:val="el-GR"/>
              </w:rPr>
              <w:t>8</w:t>
            </w:r>
            <w:r w:rsidR="00A00118" w:rsidRPr="004B52A8">
              <w:rPr>
                <w:b/>
                <w:bCs/>
                <w:lang w:val="el-GR"/>
              </w:rPr>
              <w:t xml:space="preserve">) </w:t>
            </w:r>
            <w:r w:rsidRPr="004B52A8">
              <w:rPr>
                <w:b/>
                <w:bCs/>
                <w:lang w:val="el-GR"/>
              </w:rPr>
              <w:t xml:space="preserve">μήνες </w:t>
            </w:r>
          </w:p>
        </w:tc>
      </w:tr>
      <w:tr w:rsidR="00A52938" w:rsidRPr="00DF02B0" w14:paraId="0CEEFBF4" w14:textId="77777777" w:rsidTr="0031590C">
        <w:tc>
          <w:tcPr>
            <w:tcW w:w="3708" w:type="dxa"/>
            <w:vAlign w:val="center"/>
          </w:tcPr>
          <w:p w14:paraId="468AB927" w14:textId="77777777" w:rsidR="00A52938" w:rsidRPr="00603221" w:rsidRDefault="00A52938" w:rsidP="00A52938">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361A818F" w:rsidR="00A52938" w:rsidRPr="00D66996" w:rsidRDefault="00BC0A83" w:rsidP="00A52938">
            <w:pPr>
              <w:pStyle w:val="TabletextChar"/>
              <w:rPr>
                <w:rFonts w:cs="Tahoma"/>
                <w:b/>
                <w:sz w:val="22"/>
                <w:szCs w:val="24"/>
              </w:rPr>
            </w:pPr>
            <w:r w:rsidRPr="00ED1FF1">
              <w:rPr>
                <w:b/>
                <w:bCs/>
                <w:color w:val="000000"/>
              </w:rPr>
              <w:t>28</w:t>
            </w:r>
            <w:r w:rsidR="00A52938" w:rsidRPr="00ED1FF1">
              <w:rPr>
                <w:b/>
                <w:bCs/>
                <w:color w:val="000000"/>
              </w:rPr>
              <w:t>-</w:t>
            </w:r>
            <w:r w:rsidR="00250A43" w:rsidRPr="00ED1FF1">
              <w:rPr>
                <w:b/>
                <w:bCs/>
                <w:color w:val="000000"/>
              </w:rPr>
              <w:t>03</w:t>
            </w:r>
            <w:r w:rsidR="00A52938" w:rsidRPr="00ED1FF1">
              <w:rPr>
                <w:b/>
                <w:bCs/>
                <w:color w:val="000000"/>
              </w:rPr>
              <w:t>-2024</w:t>
            </w:r>
          </w:p>
        </w:tc>
      </w:tr>
      <w:tr w:rsidR="00A52938" w:rsidRPr="00DF02B0" w14:paraId="4F1733B5" w14:textId="77777777" w:rsidTr="0031590C">
        <w:tc>
          <w:tcPr>
            <w:tcW w:w="3708" w:type="dxa"/>
            <w:vAlign w:val="center"/>
          </w:tcPr>
          <w:p w14:paraId="47446C13" w14:textId="77777777" w:rsidR="00A52938" w:rsidRPr="00603221" w:rsidRDefault="00A52938" w:rsidP="00A52938">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3CF1A0F2" w:rsidR="00A52938" w:rsidRPr="003B2995" w:rsidRDefault="00F4219A" w:rsidP="00A52938">
            <w:pPr>
              <w:pStyle w:val="TabletextChar"/>
              <w:rPr>
                <w:rFonts w:cs="Tahoma"/>
                <w:b/>
                <w:sz w:val="22"/>
                <w:szCs w:val="24"/>
              </w:rPr>
            </w:pPr>
            <w:r w:rsidRPr="00721A14">
              <w:rPr>
                <w:b/>
                <w:bCs/>
                <w:color w:val="000000"/>
              </w:rPr>
              <w:t>05</w:t>
            </w:r>
            <w:r w:rsidR="00A52938" w:rsidRPr="00721A14">
              <w:rPr>
                <w:b/>
                <w:bCs/>
                <w:color w:val="000000"/>
              </w:rPr>
              <w:t>-</w:t>
            </w:r>
            <w:r>
              <w:rPr>
                <w:b/>
                <w:bCs/>
                <w:color w:val="000000"/>
              </w:rPr>
              <w:t>04</w:t>
            </w:r>
            <w:r w:rsidR="00A52938">
              <w:rPr>
                <w:b/>
                <w:bCs/>
                <w:color w:val="000000"/>
              </w:rPr>
              <w:t>-2024</w:t>
            </w:r>
          </w:p>
        </w:tc>
      </w:tr>
      <w:tr w:rsidR="00A52938" w:rsidRPr="00C723DF" w14:paraId="631BFE92" w14:textId="77777777" w:rsidTr="0031590C">
        <w:tc>
          <w:tcPr>
            <w:tcW w:w="3708" w:type="dxa"/>
            <w:vAlign w:val="center"/>
          </w:tcPr>
          <w:p w14:paraId="48277820" w14:textId="77777777" w:rsidR="00A52938" w:rsidRPr="00603221" w:rsidRDefault="00A52938" w:rsidP="00A52938">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16817EDE" w:rsidR="00A52938" w:rsidRPr="002D4722" w:rsidRDefault="00540595" w:rsidP="00A52938">
            <w:pPr>
              <w:pStyle w:val="TabletextChar"/>
              <w:rPr>
                <w:rFonts w:cs="Tahoma"/>
                <w:color w:val="000000"/>
                <w:sz w:val="22"/>
                <w:szCs w:val="22"/>
                <w:highlight w:val="magenta"/>
              </w:rPr>
            </w:pPr>
            <w:r w:rsidRPr="009A089D">
              <w:rPr>
                <w:b/>
                <w:bCs/>
                <w:color w:val="000000"/>
              </w:rPr>
              <w:t>29</w:t>
            </w:r>
            <w:r w:rsidR="00A52938" w:rsidRPr="009A089D">
              <w:rPr>
                <w:b/>
                <w:bCs/>
                <w:color w:val="000000"/>
              </w:rPr>
              <w:t>-</w:t>
            </w:r>
            <w:r>
              <w:rPr>
                <w:b/>
                <w:bCs/>
                <w:color w:val="000000"/>
              </w:rPr>
              <w:t>03</w:t>
            </w:r>
            <w:r w:rsidR="00A52938">
              <w:rPr>
                <w:b/>
                <w:bCs/>
                <w:color w:val="000000"/>
              </w:rPr>
              <w:t>-2024</w:t>
            </w:r>
          </w:p>
        </w:tc>
      </w:tr>
      <w:tr w:rsidR="00336195" w:rsidRPr="00744F71" w14:paraId="368A194C" w14:textId="77777777" w:rsidTr="00603221">
        <w:tc>
          <w:tcPr>
            <w:tcW w:w="3708" w:type="dxa"/>
            <w:vAlign w:val="center"/>
          </w:tcPr>
          <w:p w14:paraId="440217A8" w14:textId="77777777" w:rsidR="00336195" w:rsidRPr="00603221" w:rsidRDefault="00336195" w:rsidP="00336195">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60E6A65E" w:rsidR="00336195" w:rsidRPr="00433D32" w:rsidRDefault="006370DF" w:rsidP="00336195">
            <w:pPr>
              <w:autoSpaceDE w:val="0"/>
              <w:autoSpaceDN w:val="0"/>
              <w:adjustRightInd w:val="0"/>
              <w:spacing w:after="0" w:line="276" w:lineRule="auto"/>
              <w:jc w:val="left"/>
              <w:rPr>
                <w:lang w:val="el-GR"/>
              </w:rPr>
            </w:pPr>
            <w:r w:rsidRPr="00CE0AD8">
              <w:rPr>
                <w:b/>
                <w:color w:val="000000"/>
                <w:lang w:val="el-GR"/>
              </w:rPr>
              <w:t>15-04-2024</w:t>
            </w:r>
            <w:r>
              <w:rPr>
                <w:b/>
                <w:color w:val="000000"/>
                <w:lang w:val="el-GR"/>
              </w:rPr>
              <w:t xml:space="preserve">, </w:t>
            </w:r>
            <w:r w:rsidR="00336195" w:rsidRPr="009C4884">
              <w:rPr>
                <w:color w:val="000000"/>
                <w:lang w:val="el-GR"/>
              </w:rPr>
              <w:t xml:space="preserve">ημέρα </w:t>
            </w:r>
            <w:r>
              <w:rPr>
                <w:b/>
                <w:bCs/>
                <w:color w:val="000000"/>
                <w:lang w:val="el-GR"/>
              </w:rPr>
              <w:t xml:space="preserve">Δευτέρα </w:t>
            </w:r>
            <w:r w:rsidR="001D71CA" w:rsidRPr="0087217D">
              <w:rPr>
                <w:color w:val="000000"/>
                <w:lang w:val="el-GR"/>
              </w:rPr>
              <w:t>&amp;</w:t>
            </w:r>
            <w:r w:rsidR="001D71CA">
              <w:rPr>
                <w:b/>
                <w:bCs/>
                <w:color w:val="000000"/>
                <w:lang w:val="el-GR"/>
              </w:rPr>
              <w:t xml:space="preserve"> </w:t>
            </w:r>
            <w:r w:rsidR="00336195" w:rsidRPr="009C4884">
              <w:rPr>
                <w:color w:val="000000"/>
                <w:lang w:val="el-GR"/>
              </w:rPr>
              <w:t>ώρα</w:t>
            </w:r>
            <w:r>
              <w:rPr>
                <w:color w:val="000000"/>
                <w:lang w:val="el-GR"/>
              </w:rPr>
              <w:t xml:space="preserve"> </w:t>
            </w:r>
            <w:r w:rsidRPr="001D71CA">
              <w:rPr>
                <w:b/>
                <w:bCs/>
                <w:color w:val="000000"/>
                <w:lang w:val="el-GR"/>
              </w:rPr>
              <w:t>13:00</w:t>
            </w:r>
          </w:p>
        </w:tc>
      </w:tr>
      <w:tr w:rsidR="004B24A7" w:rsidRPr="006E34EF"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 xml:space="preserve">&amp; ΤΡΟΠΟΣ ΚΑΤΑΘΕΣΗΣ </w:t>
            </w:r>
            <w:r w:rsidRPr="00603221">
              <w:rPr>
                <w:rFonts w:cs="Tahoma"/>
                <w:b/>
                <w:sz w:val="22"/>
                <w:szCs w:val="22"/>
              </w:rPr>
              <w:lastRenderedPageBreak/>
              <w:t>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Ηλεκτρονική Υποβολή:</w:t>
            </w:r>
          </w:p>
          <w:p w14:paraId="7F3974EF" w14:textId="25CD5E46"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 xml:space="preserve">Στη διαδικτυακή πύλη </w:t>
            </w:r>
            <w:hyperlink r:id="rId13" w:history="1">
              <w:r w:rsidR="00D6783F" w:rsidRPr="00C81589">
                <w:rPr>
                  <w:rStyle w:val="-"/>
                  <w:lang w:val="en-US"/>
                </w:rPr>
                <w:t>www</w:t>
              </w:r>
              <w:r w:rsidR="00D6783F" w:rsidRPr="00C81589">
                <w:rPr>
                  <w:rStyle w:val="-"/>
                  <w:lang w:val="el-GR"/>
                </w:rPr>
                <w:t>.</w:t>
              </w:r>
              <w:proofErr w:type="spellStart"/>
              <w:r w:rsidR="00D6783F" w:rsidRPr="00C81589">
                <w:rPr>
                  <w:rStyle w:val="-"/>
                  <w:lang w:val="en-US"/>
                </w:rPr>
                <w:t>promitheus</w:t>
              </w:r>
              <w:proofErr w:type="spellEnd"/>
              <w:r w:rsidR="00D6783F" w:rsidRPr="00C81589">
                <w:rPr>
                  <w:rStyle w:val="-"/>
                  <w:lang w:val="el-GR"/>
                </w:rPr>
                <w:t>.</w:t>
              </w:r>
              <w:r w:rsidR="00D6783F" w:rsidRPr="00C81589">
                <w:rPr>
                  <w:rStyle w:val="-"/>
                  <w:lang w:val="en-US"/>
                </w:rPr>
                <w:t>gov</w:t>
              </w:r>
              <w:r w:rsidR="00D6783F" w:rsidRPr="00C81589">
                <w:rPr>
                  <w:rStyle w:val="-"/>
                  <w:lang w:val="el-GR"/>
                </w:rPr>
                <w:t>.</w:t>
              </w:r>
              <w:r w:rsidR="00D6783F" w:rsidRPr="00C81589">
                <w:rPr>
                  <w:rStyle w:val="-"/>
                  <w:lang w:val="en-US"/>
                </w:rPr>
                <w:t>gr</w:t>
              </w:r>
            </w:hyperlink>
            <w:r w:rsidR="00D6783F">
              <w:rPr>
                <w:lang w:val="el-GR"/>
              </w:rPr>
              <w:t xml:space="preserve"> </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C49CB" w:rsidRPr="00DF02B0" w14:paraId="3EA623D4" w14:textId="77777777" w:rsidTr="0031590C">
        <w:tc>
          <w:tcPr>
            <w:tcW w:w="3708" w:type="dxa"/>
          </w:tcPr>
          <w:p w14:paraId="2D7201C0" w14:textId="77777777" w:rsidR="004C49CB" w:rsidRPr="00603221" w:rsidRDefault="004C49CB" w:rsidP="004C49CB">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09B9F985" w14:textId="62B7721F" w:rsidR="004C49CB" w:rsidRPr="00603221" w:rsidRDefault="002B6C17" w:rsidP="004C49CB">
            <w:pPr>
              <w:autoSpaceDE w:val="0"/>
              <w:autoSpaceDN w:val="0"/>
              <w:adjustRightInd w:val="0"/>
              <w:spacing w:after="0" w:line="276" w:lineRule="auto"/>
              <w:jc w:val="left"/>
              <w:rPr>
                <w:color w:val="000000"/>
              </w:rPr>
            </w:pPr>
            <w:r w:rsidRPr="00701CFB">
              <w:rPr>
                <w:b/>
                <w:bCs/>
                <w:color w:val="000000"/>
              </w:rPr>
              <w:t>29</w:t>
            </w:r>
            <w:r w:rsidR="004C49CB" w:rsidRPr="00701CFB">
              <w:rPr>
                <w:b/>
                <w:bCs/>
                <w:color w:val="000000"/>
              </w:rPr>
              <w:t>-</w:t>
            </w:r>
            <w:r w:rsidRPr="00701CFB">
              <w:rPr>
                <w:b/>
                <w:bCs/>
                <w:color w:val="000000"/>
              </w:rPr>
              <w:t>03</w:t>
            </w:r>
            <w:r w:rsidR="004C49CB">
              <w:rPr>
                <w:b/>
                <w:bCs/>
                <w:color w:val="000000"/>
              </w:rPr>
              <w:t>-2024</w:t>
            </w:r>
          </w:p>
        </w:tc>
      </w:tr>
      <w:tr w:rsidR="004C49CB" w:rsidRPr="00744F71" w14:paraId="5C69C8D8" w14:textId="77777777" w:rsidTr="0031590C">
        <w:tc>
          <w:tcPr>
            <w:tcW w:w="3708" w:type="dxa"/>
            <w:vAlign w:val="center"/>
          </w:tcPr>
          <w:p w14:paraId="06B964EB" w14:textId="77777777" w:rsidR="004C49CB" w:rsidRPr="00603221" w:rsidRDefault="004C49CB" w:rsidP="004C49CB">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2F013886" w:rsidR="004C49CB" w:rsidRPr="00BC0ED5" w:rsidRDefault="009171FC" w:rsidP="004C49CB">
            <w:pPr>
              <w:autoSpaceDE w:val="0"/>
              <w:autoSpaceDN w:val="0"/>
              <w:adjustRightInd w:val="0"/>
              <w:spacing w:after="0" w:line="276" w:lineRule="auto"/>
              <w:jc w:val="left"/>
              <w:rPr>
                <w:highlight w:val="yellow"/>
                <w:lang w:val="el-GR"/>
              </w:rPr>
            </w:pPr>
            <w:r w:rsidRPr="00481F2E">
              <w:rPr>
                <w:b/>
                <w:bCs/>
                <w:color w:val="000000"/>
                <w:lang w:val="el-GR"/>
              </w:rPr>
              <w:t>17</w:t>
            </w:r>
            <w:r w:rsidR="004C49CB" w:rsidRPr="00481F2E">
              <w:rPr>
                <w:b/>
                <w:bCs/>
                <w:color w:val="000000"/>
                <w:lang w:val="el-GR"/>
              </w:rPr>
              <w:t>-</w:t>
            </w:r>
            <w:r>
              <w:rPr>
                <w:b/>
                <w:bCs/>
                <w:color w:val="000000"/>
                <w:lang w:val="el-GR"/>
              </w:rPr>
              <w:t>04</w:t>
            </w:r>
            <w:r w:rsidR="004C49CB" w:rsidRPr="006C3E0B">
              <w:rPr>
                <w:b/>
                <w:bCs/>
                <w:color w:val="000000"/>
                <w:lang w:val="el-GR"/>
              </w:rPr>
              <w:t>-202</w:t>
            </w:r>
            <w:r w:rsidR="004C49CB">
              <w:rPr>
                <w:b/>
                <w:bCs/>
                <w:color w:val="000000"/>
                <w:lang w:val="el-GR"/>
              </w:rPr>
              <w:t>4</w:t>
            </w:r>
            <w:r w:rsidR="004C49CB" w:rsidRPr="00F058BF">
              <w:rPr>
                <w:color w:val="000000"/>
                <w:lang w:val="el-GR"/>
              </w:rPr>
              <w:t xml:space="preserve"> </w:t>
            </w:r>
            <w:r w:rsidR="004C49CB" w:rsidRPr="00677134">
              <w:rPr>
                <w:color w:val="000000"/>
                <w:lang w:val="el-GR"/>
              </w:rPr>
              <w:t xml:space="preserve">ημέρα </w:t>
            </w:r>
            <w:r w:rsidR="00E602D1">
              <w:rPr>
                <w:b/>
                <w:bCs/>
                <w:color w:val="000000"/>
                <w:lang w:val="el-GR"/>
              </w:rPr>
              <w:t xml:space="preserve">Τετάρτη </w:t>
            </w:r>
            <w:r w:rsidR="004C49CB" w:rsidRPr="00677134">
              <w:rPr>
                <w:color w:val="000000"/>
                <w:lang w:val="el-GR"/>
              </w:rPr>
              <w:t xml:space="preserve">ώρα </w:t>
            </w:r>
            <w:r w:rsidR="00E602D1" w:rsidRPr="00984C4F">
              <w:rPr>
                <w:b/>
                <w:bCs/>
                <w:color w:val="000000"/>
                <w:lang w:val="el-GR"/>
              </w:rPr>
              <w:t>13</w:t>
            </w:r>
            <w:r w:rsidR="004C49CB" w:rsidRPr="00984C4F">
              <w:rPr>
                <w:b/>
                <w:bCs/>
                <w:color w:val="000000"/>
                <w:lang w:val="el-GR"/>
              </w:rPr>
              <w:t>:</w:t>
            </w:r>
            <w:r w:rsidR="00E602D1">
              <w:rPr>
                <w:b/>
                <w:bCs/>
                <w:color w:val="000000"/>
                <w:lang w:val="el-GR"/>
              </w:rPr>
              <w:t>00</w:t>
            </w:r>
          </w:p>
        </w:tc>
      </w:tr>
    </w:tbl>
    <w:p w14:paraId="072A12E1" w14:textId="77777777" w:rsidR="008E18C3" w:rsidRDefault="008E18C3" w:rsidP="0024279E">
      <w:pPr>
        <w:autoSpaceDE w:val="0"/>
        <w:autoSpaceDN w:val="0"/>
        <w:adjustRightInd w:val="0"/>
        <w:ind w:right="-460"/>
        <w:jc w:val="center"/>
        <w:rPr>
          <w:lang w:val="el-GR"/>
        </w:rPr>
      </w:pPr>
    </w:p>
    <w:p w14:paraId="7E4DF7D1" w14:textId="77777777" w:rsidR="00F00998" w:rsidRPr="00F00998" w:rsidRDefault="00F00998" w:rsidP="00F00998">
      <w:pPr>
        <w:rPr>
          <w:lang w:val="el-GR"/>
        </w:rPr>
      </w:pPr>
    </w:p>
    <w:p w14:paraId="1405E46D" w14:textId="77777777" w:rsidR="00F00998" w:rsidRPr="00F00998" w:rsidRDefault="00F00998" w:rsidP="00F00998">
      <w:pPr>
        <w:rPr>
          <w:lang w:val="el-GR"/>
        </w:rPr>
      </w:pPr>
    </w:p>
    <w:p w14:paraId="71C09541" w14:textId="77777777" w:rsidR="00F00998" w:rsidRDefault="00F00998" w:rsidP="00F00998">
      <w:pPr>
        <w:rPr>
          <w:lang w:val="el-GR"/>
        </w:rPr>
      </w:pPr>
    </w:p>
    <w:p w14:paraId="78295255" w14:textId="4C732DF6" w:rsidR="00F00998" w:rsidRDefault="00F00998" w:rsidP="00F00998">
      <w:pPr>
        <w:tabs>
          <w:tab w:val="left" w:pos="2905"/>
        </w:tabs>
        <w:rPr>
          <w:lang w:val="el-GR"/>
        </w:rPr>
      </w:pPr>
      <w:r>
        <w:rPr>
          <w:lang w:val="el-GR"/>
        </w:rPr>
        <w:tab/>
      </w:r>
    </w:p>
    <w:p w14:paraId="36EBD4B8" w14:textId="77777777" w:rsidR="00F00998" w:rsidRDefault="00F00998" w:rsidP="00F00998">
      <w:pPr>
        <w:tabs>
          <w:tab w:val="left" w:pos="2905"/>
        </w:tabs>
        <w:rPr>
          <w:lang w:val="el-GR"/>
        </w:rPr>
      </w:pPr>
      <w:r>
        <w:rPr>
          <w:lang w:val="el-GR"/>
        </w:rPr>
        <w:tab/>
      </w:r>
    </w:p>
    <w:p w14:paraId="794DD9F4" w14:textId="755BC737" w:rsidR="00DD4D6E" w:rsidRDefault="00DD4D6E" w:rsidP="00DD4D6E">
      <w:pPr>
        <w:tabs>
          <w:tab w:val="left" w:pos="6136"/>
        </w:tabs>
        <w:rPr>
          <w:lang w:val="el-GR"/>
        </w:rPr>
      </w:pPr>
      <w:r>
        <w:rPr>
          <w:lang w:val="el-GR"/>
        </w:rPr>
        <w:tab/>
      </w:r>
    </w:p>
    <w:p w14:paraId="2BC039AE" w14:textId="3AAF6252" w:rsidR="00DD4D6E" w:rsidRPr="00DD4D6E" w:rsidRDefault="00DD4D6E" w:rsidP="00DD4D6E">
      <w:pPr>
        <w:tabs>
          <w:tab w:val="left" w:pos="6136"/>
        </w:tabs>
        <w:rPr>
          <w:lang w:val="el-GR"/>
        </w:rPr>
        <w:sectPr w:rsidR="00DD4D6E" w:rsidRPr="00DD4D6E" w:rsidSect="00975DEB">
          <w:headerReference w:type="default" r:id="rId14"/>
          <w:footerReference w:type="default" r:id="rId15"/>
          <w:headerReference w:type="first" r:id="rId16"/>
          <w:footerReference w:type="first" r:id="rId17"/>
          <w:pgSz w:w="11906" w:h="16838"/>
          <w:pgMar w:top="1134" w:right="1134" w:bottom="1134" w:left="1134" w:header="720" w:footer="709" w:gutter="0"/>
          <w:pgNumType w:start="1"/>
          <w:cols w:space="720"/>
          <w:titlePg/>
          <w:docGrid w:linePitch="360"/>
        </w:sectPr>
      </w:pPr>
      <w:r>
        <w:rPr>
          <w:lang w:val="el-GR"/>
        </w:rPr>
        <w:tab/>
      </w: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46CC169" w14:textId="743049F8" w:rsidR="00DD4D6E"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60723541" w:history="1">
            <w:r w:rsidR="00DD4D6E" w:rsidRPr="008256A2">
              <w:rPr>
                <w:rStyle w:val="-"/>
                <w:noProof/>
                <w:lang w:val="el-GR"/>
                <w14:scene3d>
                  <w14:camera w14:prst="orthographicFront"/>
                  <w14:lightRig w14:rig="threePt" w14:dir="t">
                    <w14:rot w14:lat="0" w14:lon="0" w14:rev="0"/>
                  </w14:lightRig>
                </w14:scene3d>
              </w:rPr>
              <w:t>1.</w:t>
            </w:r>
            <w:r w:rsidR="00DD4D6E">
              <w:rPr>
                <w:rFonts w:asciiTheme="minorHAnsi" w:eastAsiaTheme="minorEastAsia" w:hAnsiTheme="minorHAnsi" w:cstheme="minorBidi"/>
                <w:b w:val="0"/>
                <w:bCs w:val="0"/>
                <w:caps w:val="0"/>
                <w:noProof/>
                <w:kern w:val="2"/>
                <w:sz w:val="22"/>
                <w:szCs w:val="22"/>
                <w:lang w:val="el-GR" w:eastAsia="el-GR"/>
                <w14:ligatures w14:val="standardContextual"/>
              </w:rPr>
              <w:tab/>
            </w:r>
            <w:r w:rsidR="00DD4D6E" w:rsidRPr="008256A2">
              <w:rPr>
                <w:rStyle w:val="-"/>
                <w:noProof/>
                <w:lang w:val="el-GR"/>
              </w:rPr>
              <w:t>ΑΝΑΘΕΤΟΥΣΑ ΑΡΧΗ ΚΑΙ ΑΝΤΙΚΕΙΜΕΝΟ ΣΥΜΒΑΣΗΣ</w:t>
            </w:r>
            <w:r w:rsidR="00DD4D6E">
              <w:rPr>
                <w:noProof/>
                <w:webHidden/>
              </w:rPr>
              <w:tab/>
            </w:r>
            <w:r w:rsidR="00DD4D6E">
              <w:rPr>
                <w:noProof/>
                <w:webHidden/>
              </w:rPr>
              <w:fldChar w:fldCharType="begin"/>
            </w:r>
            <w:r w:rsidR="00DD4D6E">
              <w:rPr>
                <w:noProof/>
                <w:webHidden/>
              </w:rPr>
              <w:instrText xml:space="preserve"> PAGEREF _Toc160723541 \h </w:instrText>
            </w:r>
            <w:r w:rsidR="00DD4D6E">
              <w:rPr>
                <w:noProof/>
                <w:webHidden/>
              </w:rPr>
            </w:r>
            <w:r w:rsidR="00DD4D6E">
              <w:rPr>
                <w:noProof/>
                <w:webHidden/>
              </w:rPr>
              <w:fldChar w:fldCharType="separate"/>
            </w:r>
            <w:r w:rsidR="006E34EF">
              <w:rPr>
                <w:noProof/>
                <w:webHidden/>
              </w:rPr>
              <w:t>6</w:t>
            </w:r>
            <w:r w:rsidR="00DD4D6E">
              <w:rPr>
                <w:noProof/>
                <w:webHidden/>
              </w:rPr>
              <w:fldChar w:fldCharType="end"/>
            </w:r>
          </w:hyperlink>
        </w:p>
        <w:p w14:paraId="4B44B89A" w14:textId="41ACF2C6"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42" w:history="1">
            <w:r w:rsidR="00DD4D6E" w:rsidRPr="008256A2">
              <w:rPr>
                <w:rStyle w:val="-"/>
                <w:noProof/>
                <w:lang w:val="el-GR"/>
              </w:rPr>
              <w:t>1.1</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Στοιχεία Αναθέτουσας Αρχής</w:t>
            </w:r>
            <w:r w:rsidR="00DD4D6E">
              <w:rPr>
                <w:noProof/>
                <w:webHidden/>
              </w:rPr>
              <w:tab/>
            </w:r>
            <w:r w:rsidR="00DD4D6E">
              <w:rPr>
                <w:noProof/>
                <w:webHidden/>
              </w:rPr>
              <w:fldChar w:fldCharType="begin"/>
            </w:r>
            <w:r w:rsidR="00DD4D6E">
              <w:rPr>
                <w:noProof/>
                <w:webHidden/>
              </w:rPr>
              <w:instrText xml:space="preserve"> PAGEREF _Toc160723542 \h </w:instrText>
            </w:r>
            <w:r w:rsidR="00DD4D6E">
              <w:rPr>
                <w:noProof/>
                <w:webHidden/>
              </w:rPr>
            </w:r>
            <w:r w:rsidR="00DD4D6E">
              <w:rPr>
                <w:noProof/>
                <w:webHidden/>
              </w:rPr>
              <w:fldChar w:fldCharType="separate"/>
            </w:r>
            <w:r>
              <w:rPr>
                <w:noProof/>
                <w:webHidden/>
              </w:rPr>
              <w:t>6</w:t>
            </w:r>
            <w:r w:rsidR="00DD4D6E">
              <w:rPr>
                <w:noProof/>
                <w:webHidden/>
              </w:rPr>
              <w:fldChar w:fldCharType="end"/>
            </w:r>
          </w:hyperlink>
        </w:p>
        <w:p w14:paraId="266AD585" w14:textId="19248F57"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43" w:history="1">
            <w:r w:rsidR="00DD4D6E" w:rsidRPr="008256A2">
              <w:rPr>
                <w:rStyle w:val="-"/>
                <w:noProof/>
                <w:lang w:val="el-GR"/>
              </w:rPr>
              <w:t>1.2</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Στοιχεία Διαδικασίας - Χρηματοδότηση</w:t>
            </w:r>
            <w:r w:rsidR="00DD4D6E">
              <w:rPr>
                <w:noProof/>
                <w:webHidden/>
              </w:rPr>
              <w:tab/>
            </w:r>
            <w:r w:rsidR="00DD4D6E">
              <w:rPr>
                <w:noProof/>
                <w:webHidden/>
              </w:rPr>
              <w:fldChar w:fldCharType="begin"/>
            </w:r>
            <w:r w:rsidR="00DD4D6E">
              <w:rPr>
                <w:noProof/>
                <w:webHidden/>
              </w:rPr>
              <w:instrText xml:space="preserve"> PAGEREF _Toc160723543 \h </w:instrText>
            </w:r>
            <w:r w:rsidR="00DD4D6E">
              <w:rPr>
                <w:noProof/>
                <w:webHidden/>
              </w:rPr>
            </w:r>
            <w:r w:rsidR="00DD4D6E">
              <w:rPr>
                <w:noProof/>
                <w:webHidden/>
              </w:rPr>
              <w:fldChar w:fldCharType="separate"/>
            </w:r>
            <w:r>
              <w:rPr>
                <w:noProof/>
                <w:webHidden/>
              </w:rPr>
              <w:t>6</w:t>
            </w:r>
            <w:r w:rsidR="00DD4D6E">
              <w:rPr>
                <w:noProof/>
                <w:webHidden/>
              </w:rPr>
              <w:fldChar w:fldCharType="end"/>
            </w:r>
          </w:hyperlink>
        </w:p>
        <w:p w14:paraId="6B8E2688" w14:textId="35737CA0"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44" w:history="1">
            <w:r w:rsidR="00DD4D6E" w:rsidRPr="008256A2">
              <w:rPr>
                <w:rStyle w:val="-"/>
                <w:noProof/>
                <w:lang w:val="el-GR"/>
              </w:rPr>
              <w:t>1.3</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Συνοπτι</w:t>
            </w:r>
            <w:r w:rsidR="00DD4D6E" w:rsidRPr="008256A2">
              <w:rPr>
                <w:rStyle w:val="-"/>
                <w:noProof/>
                <w:lang w:val="el-GR"/>
              </w:rPr>
              <w:t>κ</w:t>
            </w:r>
            <w:r w:rsidR="00DD4D6E" w:rsidRPr="008256A2">
              <w:rPr>
                <w:rStyle w:val="-"/>
                <w:noProof/>
                <w:lang w:val="el-GR"/>
              </w:rPr>
              <w:t>ή Περιγραφή φυσικού και οικονομικού αντικειμένου της σύμβασης</w:t>
            </w:r>
            <w:r w:rsidR="00DD4D6E">
              <w:rPr>
                <w:noProof/>
                <w:webHidden/>
              </w:rPr>
              <w:tab/>
            </w:r>
            <w:r w:rsidR="00DD4D6E">
              <w:rPr>
                <w:noProof/>
                <w:webHidden/>
              </w:rPr>
              <w:fldChar w:fldCharType="begin"/>
            </w:r>
            <w:r w:rsidR="00DD4D6E">
              <w:rPr>
                <w:noProof/>
                <w:webHidden/>
              </w:rPr>
              <w:instrText xml:space="preserve"> PAGEREF _Toc160723544 \h </w:instrText>
            </w:r>
            <w:r w:rsidR="00DD4D6E">
              <w:rPr>
                <w:noProof/>
                <w:webHidden/>
              </w:rPr>
            </w:r>
            <w:r w:rsidR="00DD4D6E">
              <w:rPr>
                <w:noProof/>
                <w:webHidden/>
              </w:rPr>
              <w:fldChar w:fldCharType="separate"/>
            </w:r>
            <w:r>
              <w:rPr>
                <w:noProof/>
                <w:webHidden/>
              </w:rPr>
              <w:t>7</w:t>
            </w:r>
            <w:r w:rsidR="00DD4D6E">
              <w:rPr>
                <w:noProof/>
                <w:webHidden/>
              </w:rPr>
              <w:fldChar w:fldCharType="end"/>
            </w:r>
          </w:hyperlink>
        </w:p>
        <w:p w14:paraId="476919BB" w14:textId="2A7676ED"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45" w:history="1">
            <w:r w:rsidR="00DD4D6E" w:rsidRPr="008256A2">
              <w:rPr>
                <w:rStyle w:val="-"/>
                <w:noProof/>
                <w:lang w:val="el-GR"/>
              </w:rPr>
              <w:t>1.4</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Θεσμικό πλαίσιο</w:t>
            </w:r>
            <w:r w:rsidR="00DD4D6E">
              <w:rPr>
                <w:noProof/>
                <w:webHidden/>
              </w:rPr>
              <w:tab/>
            </w:r>
            <w:r w:rsidR="00DD4D6E">
              <w:rPr>
                <w:noProof/>
                <w:webHidden/>
              </w:rPr>
              <w:fldChar w:fldCharType="begin"/>
            </w:r>
            <w:r w:rsidR="00DD4D6E">
              <w:rPr>
                <w:noProof/>
                <w:webHidden/>
              </w:rPr>
              <w:instrText xml:space="preserve"> PAGEREF _Toc160723545 \h </w:instrText>
            </w:r>
            <w:r w:rsidR="00DD4D6E">
              <w:rPr>
                <w:noProof/>
                <w:webHidden/>
              </w:rPr>
            </w:r>
            <w:r w:rsidR="00DD4D6E">
              <w:rPr>
                <w:noProof/>
                <w:webHidden/>
              </w:rPr>
              <w:fldChar w:fldCharType="separate"/>
            </w:r>
            <w:r>
              <w:rPr>
                <w:noProof/>
                <w:webHidden/>
              </w:rPr>
              <w:t>7</w:t>
            </w:r>
            <w:r w:rsidR="00DD4D6E">
              <w:rPr>
                <w:noProof/>
                <w:webHidden/>
              </w:rPr>
              <w:fldChar w:fldCharType="end"/>
            </w:r>
          </w:hyperlink>
        </w:p>
        <w:p w14:paraId="260CEB2F" w14:textId="7BE5A391"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46" w:history="1">
            <w:r w:rsidR="00DD4D6E" w:rsidRPr="008256A2">
              <w:rPr>
                <w:rStyle w:val="-"/>
                <w:noProof/>
                <w:lang w:val="el-GR"/>
              </w:rPr>
              <w:t>1.5</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Προθεσμία παραλαβής προσφορών και διενέργεια διαγωνισμού</w:t>
            </w:r>
            <w:r w:rsidR="00DD4D6E">
              <w:rPr>
                <w:noProof/>
                <w:webHidden/>
              </w:rPr>
              <w:tab/>
            </w:r>
            <w:r w:rsidR="00DD4D6E">
              <w:rPr>
                <w:noProof/>
                <w:webHidden/>
              </w:rPr>
              <w:fldChar w:fldCharType="begin"/>
            </w:r>
            <w:r w:rsidR="00DD4D6E">
              <w:rPr>
                <w:noProof/>
                <w:webHidden/>
              </w:rPr>
              <w:instrText xml:space="preserve"> PAGEREF _Toc160723546 \h </w:instrText>
            </w:r>
            <w:r w:rsidR="00DD4D6E">
              <w:rPr>
                <w:noProof/>
                <w:webHidden/>
              </w:rPr>
            </w:r>
            <w:r w:rsidR="00DD4D6E">
              <w:rPr>
                <w:noProof/>
                <w:webHidden/>
              </w:rPr>
              <w:fldChar w:fldCharType="separate"/>
            </w:r>
            <w:r>
              <w:rPr>
                <w:noProof/>
                <w:webHidden/>
              </w:rPr>
              <w:t>12</w:t>
            </w:r>
            <w:r w:rsidR="00DD4D6E">
              <w:rPr>
                <w:noProof/>
                <w:webHidden/>
              </w:rPr>
              <w:fldChar w:fldCharType="end"/>
            </w:r>
          </w:hyperlink>
        </w:p>
        <w:p w14:paraId="58A73227" w14:textId="0DC102D5"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47" w:history="1">
            <w:r w:rsidR="00DD4D6E" w:rsidRPr="008256A2">
              <w:rPr>
                <w:rStyle w:val="-"/>
                <w:noProof/>
                <w:lang w:val="el-GR"/>
              </w:rPr>
              <w:t>1.6</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Δημοσιότητα</w:t>
            </w:r>
            <w:r w:rsidR="00DD4D6E">
              <w:rPr>
                <w:noProof/>
                <w:webHidden/>
              </w:rPr>
              <w:tab/>
            </w:r>
            <w:r w:rsidR="00DD4D6E">
              <w:rPr>
                <w:noProof/>
                <w:webHidden/>
              </w:rPr>
              <w:fldChar w:fldCharType="begin"/>
            </w:r>
            <w:r w:rsidR="00DD4D6E">
              <w:rPr>
                <w:noProof/>
                <w:webHidden/>
              </w:rPr>
              <w:instrText xml:space="preserve"> PAGEREF _Toc160723547 \h </w:instrText>
            </w:r>
            <w:r w:rsidR="00DD4D6E">
              <w:rPr>
                <w:noProof/>
                <w:webHidden/>
              </w:rPr>
            </w:r>
            <w:r w:rsidR="00DD4D6E">
              <w:rPr>
                <w:noProof/>
                <w:webHidden/>
              </w:rPr>
              <w:fldChar w:fldCharType="separate"/>
            </w:r>
            <w:r>
              <w:rPr>
                <w:noProof/>
                <w:webHidden/>
              </w:rPr>
              <w:t>12</w:t>
            </w:r>
            <w:r w:rsidR="00DD4D6E">
              <w:rPr>
                <w:noProof/>
                <w:webHidden/>
              </w:rPr>
              <w:fldChar w:fldCharType="end"/>
            </w:r>
          </w:hyperlink>
        </w:p>
        <w:p w14:paraId="213BF855" w14:textId="61F2C5B4"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48" w:history="1">
            <w:r w:rsidR="00DD4D6E" w:rsidRPr="008256A2">
              <w:rPr>
                <w:rStyle w:val="-"/>
                <w:noProof/>
                <w:lang w:val="el-GR"/>
              </w:rPr>
              <w:t>1.7</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Αρχές εφαρμοζόμενες στη διαδικασία σύναψης</w:t>
            </w:r>
            <w:r w:rsidR="00DD4D6E">
              <w:rPr>
                <w:noProof/>
                <w:webHidden/>
              </w:rPr>
              <w:tab/>
            </w:r>
            <w:r w:rsidR="00DD4D6E">
              <w:rPr>
                <w:noProof/>
                <w:webHidden/>
              </w:rPr>
              <w:fldChar w:fldCharType="begin"/>
            </w:r>
            <w:r w:rsidR="00DD4D6E">
              <w:rPr>
                <w:noProof/>
                <w:webHidden/>
              </w:rPr>
              <w:instrText xml:space="preserve"> PAGEREF _Toc160723548 \h </w:instrText>
            </w:r>
            <w:r w:rsidR="00DD4D6E">
              <w:rPr>
                <w:noProof/>
                <w:webHidden/>
              </w:rPr>
            </w:r>
            <w:r w:rsidR="00DD4D6E">
              <w:rPr>
                <w:noProof/>
                <w:webHidden/>
              </w:rPr>
              <w:fldChar w:fldCharType="separate"/>
            </w:r>
            <w:r>
              <w:rPr>
                <w:noProof/>
                <w:webHidden/>
              </w:rPr>
              <w:t>13</w:t>
            </w:r>
            <w:r w:rsidR="00DD4D6E">
              <w:rPr>
                <w:noProof/>
                <w:webHidden/>
              </w:rPr>
              <w:fldChar w:fldCharType="end"/>
            </w:r>
          </w:hyperlink>
        </w:p>
        <w:p w14:paraId="14B29984" w14:textId="03E3AF75" w:rsidR="00DD4D6E" w:rsidRDefault="006E34E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0723549" w:history="1">
            <w:r w:rsidR="00DD4D6E" w:rsidRPr="008256A2">
              <w:rPr>
                <w:rStyle w:val="-"/>
                <w:noProof/>
                <w14:scene3d>
                  <w14:camera w14:prst="orthographicFront"/>
                  <w14:lightRig w14:rig="threePt" w14:dir="t">
                    <w14:rot w14:lat="0" w14:lon="0" w14:rev="0"/>
                  </w14:lightRig>
                </w14:scene3d>
              </w:rPr>
              <w:t>2.</w:t>
            </w:r>
            <w:r w:rsidR="00DD4D6E">
              <w:rPr>
                <w:rFonts w:asciiTheme="minorHAnsi" w:eastAsiaTheme="minorEastAsia" w:hAnsiTheme="minorHAnsi" w:cstheme="minorBidi"/>
                <w:b w:val="0"/>
                <w:bCs w:val="0"/>
                <w:caps w:val="0"/>
                <w:noProof/>
                <w:kern w:val="2"/>
                <w:sz w:val="22"/>
                <w:szCs w:val="22"/>
                <w:lang w:val="el-GR" w:eastAsia="el-GR"/>
                <w14:ligatures w14:val="standardContextual"/>
              </w:rPr>
              <w:tab/>
            </w:r>
            <w:r w:rsidR="00DD4D6E" w:rsidRPr="008256A2">
              <w:rPr>
                <w:rStyle w:val="-"/>
                <w:noProof/>
              </w:rPr>
              <w:t>ΓΕΝΙΚΟΙ ΚΑΙ ΕΙΔΙΚΟΙ ΟΡΟΙ ΣΥΜΜΕΤΟΧΗΣ</w:t>
            </w:r>
            <w:r w:rsidR="00DD4D6E">
              <w:rPr>
                <w:noProof/>
                <w:webHidden/>
              </w:rPr>
              <w:tab/>
            </w:r>
            <w:r w:rsidR="00DD4D6E">
              <w:rPr>
                <w:noProof/>
                <w:webHidden/>
              </w:rPr>
              <w:fldChar w:fldCharType="begin"/>
            </w:r>
            <w:r w:rsidR="00DD4D6E">
              <w:rPr>
                <w:noProof/>
                <w:webHidden/>
              </w:rPr>
              <w:instrText xml:space="preserve"> PAGEREF _Toc160723549 \h </w:instrText>
            </w:r>
            <w:r w:rsidR="00DD4D6E">
              <w:rPr>
                <w:noProof/>
                <w:webHidden/>
              </w:rPr>
            </w:r>
            <w:r w:rsidR="00DD4D6E">
              <w:rPr>
                <w:noProof/>
                <w:webHidden/>
              </w:rPr>
              <w:fldChar w:fldCharType="separate"/>
            </w:r>
            <w:r>
              <w:rPr>
                <w:noProof/>
                <w:webHidden/>
              </w:rPr>
              <w:t>14</w:t>
            </w:r>
            <w:r w:rsidR="00DD4D6E">
              <w:rPr>
                <w:noProof/>
                <w:webHidden/>
              </w:rPr>
              <w:fldChar w:fldCharType="end"/>
            </w:r>
          </w:hyperlink>
        </w:p>
        <w:p w14:paraId="22B81F1E" w14:textId="294BE055"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50" w:history="1">
            <w:r w:rsidR="00DD4D6E" w:rsidRPr="008256A2">
              <w:rPr>
                <w:rStyle w:val="-"/>
                <w:noProof/>
                <w:lang w:val="el-GR"/>
              </w:rPr>
              <w:t>2.1</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Γενικές Πληροφορίες</w:t>
            </w:r>
            <w:r w:rsidR="00DD4D6E">
              <w:rPr>
                <w:noProof/>
                <w:webHidden/>
              </w:rPr>
              <w:tab/>
            </w:r>
            <w:r w:rsidR="00DD4D6E">
              <w:rPr>
                <w:noProof/>
                <w:webHidden/>
              </w:rPr>
              <w:fldChar w:fldCharType="begin"/>
            </w:r>
            <w:r w:rsidR="00DD4D6E">
              <w:rPr>
                <w:noProof/>
                <w:webHidden/>
              </w:rPr>
              <w:instrText xml:space="preserve"> PAGEREF _Toc160723550 \h </w:instrText>
            </w:r>
            <w:r w:rsidR="00DD4D6E">
              <w:rPr>
                <w:noProof/>
                <w:webHidden/>
              </w:rPr>
            </w:r>
            <w:r w:rsidR="00DD4D6E">
              <w:rPr>
                <w:noProof/>
                <w:webHidden/>
              </w:rPr>
              <w:fldChar w:fldCharType="separate"/>
            </w:r>
            <w:r>
              <w:rPr>
                <w:noProof/>
                <w:webHidden/>
              </w:rPr>
              <w:t>14</w:t>
            </w:r>
            <w:r w:rsidR="00DD4D6E">
              <w:rPr>
                <w:noProof/>
                <w:webHidden/>
              </w:rPr>
              <w:fldChar w:fldCharType="end"/>
            </w:r>
          </w:hyperlink>
        </w:p>
        <w:p w14:paraId="0C8E844A" w14:textId="4C3B5599"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51" w:history="1">
            <w:r w:rsidR="00DD4D6E" w:rsidRPr="008256A2">
              <w:rPr>
                <w:rStyle w:val="-"/>
                <w:noProof/>
                <w:lang w:val="el-GR"/>
              </w:rPr>
              <w:t>2.1.1</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Έγγραφα της σύμβασης</w:t>
            </w:r>
            <w:r w:rsidR="00DD4D6E">
              <w:rPr>
                <w:noProof/>
                <w:webHidden/>
              </w:rPr>
              <w:tab/>
            </w:r>
            <w:r w:rsidR="00DD4D6E">
              <w:rPr>
                <w:noProof/>
                <w:webHidden/>
              </w:rPr>
              <w:fldChar w:fldCharType="begin"/>
            </w:r>
            <w:r w:rsidR="00DD4D6E">
              <w:rPr>
                <w:noProof/>
                <w:webHidden/>
              </w:rPr>
              <w:instrText xml:space="preserve"> PAGEREF _Toc160723551 \h </w:instrText>
            </w:r>
            <w:r w:rsidR="00DD4D6E">
              <w:rPr>
                <w:noProof/>
                <w:webHidden/>
              </w:rPr>
            </w:r>
            <w:r w:rsidR="00DD4D6E">
              <w:rPr>
                <w:noProof/>
                <w:webHidden/>
              </w:rPr>
              <w:fldChar w:fldCharType="separate"/>
            </w:r>
            <w:r>
              <w:rPr>
                <w:noProof/>
                <w:webHidden/>
              </w:rPr>
              <w:t>14</w:t>
            </w:r>
            <w:r w:rsidR="00DD4D6E">
              <w:rPr>
                <w:noProof/>
                <w:webHidden/>
              </w:rPr>
              <w:fldChar w:fldCharType="end"/>
            </w:r>
          </w:hyperlink>
        </w:p>
        <w:p w14:paraId="5275BBCF" w14:textId="5C670D1A"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52" w:history="1">
            <w:r w:rsidR="00DD4D6E" w:rsidRPr="008256A2">
              <w:rPr>
                <w:rStyle w:val="-"/>
                <w:noProof/>
                <w:lang w:val="el-GR"/>
              </w:rPr>
              <w:t>2.1.2</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Επικοινωνία – Πρόσβαση στα έγγραφα της Σύμβασης</w:t>
            </w:r>
            <w:r w:rsidR="00DD4D6E">
              <w:rPr>
                <w:noProof/>
                <w:webHidden/>
              </w:rPr>
              <w:tab/>
            </w:r>
            <w:r w:rsidR="00DD4D6E">
              <w:rPr>
                <w:noProof/>
                <w:webHidden/>
              </w:rPr>
              <w:fldChar w:fldCharType="begin"/>
            </w:r>
            <w:r w:rsidR="00DD4D6E">
              <w:rPr>
                <w:noProof/>
                <w:webHidden/>
              </w:rPr>
              <w:instrText xml:space="preserve"> PAGEREF _Toc160723552 \h </w:instrText>
            </w:r>
            <w:r w:rsidR="00DD4D6E">
              <w:rPr>
                <w:noProof/>
                <w:webHidden/>
              </w:rPr>
            </w:r>
            <w:r w:rsidR="00DD4D6E">
              <w:rPr>
                <w:noProof/>
                <w:webHidden/>
              </w:rPr>
              <w:fldChar w:fldCharType="separate"/>
            </w:r>
            <w:r>
              <w:rPr>
                <w:noProof/>
                <w:webHidden/>
              </w:rPr>
              <w:t>14</w:t>
            </w:r>
            <w:r w:rsidR="00DD4D6E">
              <w:rPr>
                <w:noProof/>
                <w:webHidden/>
              </w:rPr>
              <w:fldChar w:fldCharType="end"/>
            </w:r>
          </w:hyperlink>
        </w:p>
        <w:p w14:paraId="09B2E57F" w14:textId="406B414E"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53" w:history="1">
            <w:r w:rsidR="00DD4D6E" w:rsidRPr="008256A2">
              <w:rPr>
                <w:rStyle w:val="-"/>
                <w:noProof/>
                <w:lang w:val="el-GR"/>
              </w:rPr>
              <w:t>2.1.3</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Παροχή Διευκρινίσεων</w:t>
            </w:r>
            <w:r w:rsidR="00DD4D6E">
              <w:rPr>
                <w:noProof/>
                <w:webHidden/>
              </w:rPr>
              <w:tab/>
            </w:r>
            <w:r w:rsidR="00DD4D6E">
              <w:rPr>
                <w:noProof/>
                <w:webHidden/>
              </w:rPr>
              <w:fldChar w:fldCharType="begin"/>
            </w:r>
            <w:r w:rsidR="00DD4D6E">
              <w:rPr>
                <w:noProof/>
                <w:webHidden/>
              </w:rPr>
              <w:instrText xml:space="preserve"> PAGEREF _Toc160723553 \h </w:instrText>
            </w:r>
            <w:r w:rsidR="00DD4D6E">
              <w:rPr>
                <w:noProof/>
                <w:webHidden/>
              </w:rPr>
            </w:r>
            <w:r w:rsidR="00DD4D6E">
              <w:rPr>
                <w:noProof/>
                <w:webHidden/>
              </w:rPr>
              <w:fldChar w:fldCharType="separate"/>
            </w:r>
            <w:r>
              <w:rPr>
                <w:noProof/>
                <w:webHidden/>
              </w:rPr>
              <w:t>14</w:t>
            </w:r>
            <w:r w:rsidR="00DD4D6E">
              <w:rPr>
                <w:noProof/>
                <w:webHidden/>
              </w:rPr>
              <w:fldChar w:fldCharType="end"/>
            </w:r>
          </w:hyperlink>
        </w:p>
        <w:p w14:paraId="2F1ADED4" w14:textId="591741BE"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54" w:history="1">
            <w:r w:rsidR="00DD4D6E" w:rsidRPr="008256A2">
              <w:rPr>
                <w:rStyle w:val="-"/>
                <w:noProof/>
                <w:lang w:val="el-GR"/>
              </w:rPr>
              <w:t>2.1.4</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Γλώσσα</w:t>
            </w:r>
            <w:r w:rsidR="00DD4D6E">
              <w:rPr>
                <w:noProof/>
                <w:webHidden/>
              </w:rPr>
              <w:tab/>
            </w:r>
            <w:r w:rsidR="00DD4D6E">
              <w:rPr>
                <w:noProof/>
                <w:webHidden/>
              </w:rPr>
              <w:fldChar w:fldCharType="begin"/>
            </w:r>
            <w:r w:rsidR="00DD4D6E">
              <w:rPr>
                <w:noProof/>
                <w:webHidden/>
              </w:rPr>
              <w:instrText xml:space="preserve"> PAGEREF _Toc160723554 \h </w:instrText>
            </w:r>
            <w:r w:rsidR="00DD4D6E">
              <w:rPr>
                <w:noProof/>
                <w:webHidden/>
              </w:rPr>
            </w:r>
            <w:r w:rsidR="00DD4D6E">
              <w:rPr>
                <w:noProof/>
                <w:webHidden/>
              </w:rPr>
              <w:fldChar w:fldCharType="separate"/>
            </w:r>
            <w:r>
              <w:rPr>
                <w:noProof/>
                <w:webHidden/>
              </w:rPr>
              <w:t>15</w:t>
            </w:r>
            <w:r w:rsidR="00DD4D6E">
              <w:rPr>
                <w:noProof/>
                <w:webHidden/>
              </w:rPr>
              <w:fldChar w:fldCharType="end"/>
            </w:r>
          </w:hyperlink>
        </w:p>
        <w:p w14:paraId="34E32C81" w14:textId="3BEE9CAD"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55" w:history="1">
            <w:r w:rsidR="00DD4D6E" w:rsidRPr="008256A2">
              <w:rPr>
                <w:rStyle w:val="-"/>
                <w:noProof/>
                <w:lang w:val="el-GR"/>
              </w:rPr>
              <w:t>2.1.5</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Εγγυήσεις</w:t>
            </w:r>
            <w:r w:rsidR="00DD4D6E">
              <w:rPr>
                <w:noProof/>
                <w:webHidden/>
              </w:rPr>
              <w:tab/>
            </w:r>
            <w:r w:rsidR="00DD4D6E">
              <w:rPr>
                <w:noProof/>
                <w:webHidden/>
              </w:rPr>
              <w:fldChar w:fldCharType="begin"/>
            </w:r>
            <w:r w:rsidR="00DD4D6E">
              <w:rPr>
                <w:noProof/>
                <w:webHidden/>
              </w:rPr>
              <w:instrText xml:space="preserve"> PAGEREF _Toc160723555 \h </w:instrText>
            </w:r>
            <w:r w:rsidR="00DD4D6E">
              <w:rPr>
                <w:noProof/>
                <w:webHidden/>
              </w:rPr>
            </w:r>
            <w:r w:rsidR="00DD4D6E">
              <w:rPr>
                <w:noProof/>
                <w:webHidden/>
              </w:rPr>
              <w:fldChar w:fldCharType="separate"/>
            </w:r>
            <w:r>
              <w:rPr>
                <w:noProof/>
                <w:webHidden/>
              </w:rPr>
              <w:t>15</w:t>
            </w:r>
            <w:r w:rsidR="00DD4D6E">
              <w:rPr>
                <w:noProof/>
                <w:webHidden/>
              </w:rPr>
              <w:fldChar w:fldCharType="end"/>
            </w:r>
          </w:hyperlink>
        </w:p>
        <w:p w14:paraId="0A2F2144" w14:textId="56450EAD"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56" w:history="1">
            <w:r w:rsidR="00DD4D6E" w:rsidRPr="008256A2">
              <w:rPr>
                <w:rStyle w:val="-"/>
                <w:noProof/>
                <w:lang w:val="el-GR"/>
              </w:rPr>
              <w:t>2.1.6</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Προστασία Προσωπικών Δεδομένων</w:t>
            </w:r>
            <w:r w:rsidR="00DD4D6E">
              <w:rPr>
                <w:noProof/>
                <w:webHidden/>
              </w:rPr>
              <w:tab/>
            </w:r>
            <w:r w:rsidR="00DD4D6E">
              <w:rPr>
                <w:noProof/>
                <w:webHidden/>
              </w:rPr>
              <w:fldChar w:fldCharType="begin"/>
            </w:r>
            <w:r w:rsidR="00DD4D6E">
              <w:rPr>
                <w:noProof/>
                <w:webHidden/>
              </w:rPr>
              <w:instrText xml:space="preserve"> PAGEREF _Toc160723556 \h </w:instrText>
            </w:r>
            <w:r w:rsidR="00DD4D6E">
              <w:rPr>
                <w:noProof/>
                <w:webHidden/>
              </w:rPr>
            </w:r>
            <w:r w:rsidR="00DD4D6E">
              <w:rPr>
                <w:noProof/>
                <w:webHidden/>
              </w:rPr>
              <w:fldChar w:fldCharType="separate"/>
            </w:r>
            <w:r>
              <w:rPr>
                <w:noProof/>
                <w:webHidden/>
              </w:rPr>
              <w:t>16</w:t>
            </w:r>
            <w:r w:rsidR="00DD4D6E">
              <w:rPr>
                <w:noProof/>
                <w:webHidden/>
              </w:rPr>
              <w:fldChar w:fldCharType="end"/>
            </w:r>
          </w:hyperlink>
        </w:p>
        <w:p w14:paraId="4D1BDD5B" w14:textId="64994D50"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57" w:history="1">
            <w:r w:rsidR="00DD4D6E" w:rsidRPr="008256A2">
              <w:rPr>
                <w:rStyle w:val="-"/>
                <w:noProof/>
                <w:lang w:val="el-GR"/>
              </w:rPr>
              <w:t>2.2</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Δικαίωμα Συμμετοχής - Κριτήρια Ποιοτικής Επιλογής</w:t>
            </w:r>
            <w:r w:rsidR="00DD4D6E">
              <w:rPr>
                <w:noProof/>
                <w:webHidden/>
              </w:rPr>
              <w:tab/>
            </w:r>
            <w:r w:rsidR="00DD4D6E">
              <w:rPr>
                <w:noProof/>
                <w:webHidden/>
              </w:rPr>
              <w:fldChar w:fldCharType="begin"/>
            </w:r>
            <w:r w:rsidR="00DD4D6E">
              <w:rPr>
                <w:noProof/>
                <w:webHidden/>
              </w:rPr>
              <w:instrText xml:space="preserve"> PAGEREF _Toc160723557 \h </w:instrText>
            </w:r>
            <w:r w:rsidR="00DD4D6E">
              <w:rPr>
                <w:noProof/>
                <w:webHidden/>
              </w:rPr>
            </w:r>
            <w:r w:rsidR="00DD4D6E">
              <w:rPr>
                <w:noProof/>
                <w:webHidden/>
              </w:rPr>
              <w:fldChar w:fldCharType="separate"/>
            </w:r>
            <w:r>
              <w:rPr>
                <w:noProof/>
                <w:webHidden/>
              </w:rPr>
              <w:t>17</w:t>
            </w:r>
            <w:r w:rsidR="00DD4D6E">
              <w:rPr>
                <w:noProof/>
                <w:webHidden/>
              </w:rPr>
              <w:fldChar w:fldCharType="end"/>
            </w:r>
          </w:hyperlink>
        </w:p>
        <w:p w14:paraId="4107D9FB" w14:textId="42CA8496"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58" w:history="1">
            <w:r w:rsidR="00DD4D6E" w:rsidRPr="008256A2">
              <w:rPr>
                <w:rStyle w:val="-"/>
                <w:noProof/>
                <w:lang w:val="el-GR"/>
              </w:rPr>
              <w:t>2.2.1</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Δικαιούμενοι συμμετοχής</w:t>
            </w:r>
            <w:r w:rsidR="00DD4D6E">
              <w:rPr>
                <w:noProof/>
                <w:webHidden/>
              </w:rPr>
              <w:tab/>
            </w:r>
            <w:r w:rsidR="00DD4D6E">
              <w:rPr>
                <w:noProof/>
                <w:webHidden/>
              </w:rPr>
              <w:fldChar w:fldCharType="begin"/>
            </w:r>
            <w:r w:rsidR="00DD4D6E">
              <w:rPr>
                <w:noProof/>
                <w:webHidden/>
              </w:rPr>
              <w:instrText xml:space="preserve"> PAGEREF _Toc160723558 \h </w:instrText>
            </w:r>
            <w:r w:rsidR="00DD4D6E">
              <w:rPr>
                <w:noProof/>
                <w:webHidden/>
              </w:rPr>
            </w:r>
            <w:r w:rsidR="00DD4D6E">
              <w:rPr>
                <w:noProof/>
                <w:webHidden/>
              </w:rPr>
              <w:fldChar w:fldCharType="separate"/>
            </w:r>
            <w:r>
              <w:rPr>
                <w:noProof/>
                <w:webHidden/>
              </w:rPr>
              <w:t>17</w:t>
            </w:r>
            <w:r w:rsidR="00DD4D6E">
              <w:rPr>
                <w:noProof/>
                <w:webHidden/>
              </w:rPr>
              <w:fldChar w:fldCharType="end"/>
            </w:r>
          </w:hyperlink>
        </w:p>
        <w:p w14:paraId="65423791" w14:textId="263E7228"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59" w:history="1">
            <w:r w:rsidR="00DD4D6E" w:rsidRPr="008256A2">
              <w:rPr>
                <w:rStyle w:val="-"/>
                <w:noProof/>
                <w:lang w:val="el-GR"/>
              </w:rPr>
              <w:t>2.2.2</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Εγγύηση συμμετοχής</w:t>
            </w:r>
            <w:r w:rsidR="00DD4D6E">
              <w:rPr>
                <w:noProof/>
                <w:webHidden/>
              </w:rPr>
              <w:tab/>
            </w:r>
            <w:r w:rsidR="00DD4D6E">
              <w:rPr>
                <w:noProof/>
                <w:webHidden/>
              </w:rPr>
              <w:fldChar w:fldCharType="begin"/>
            </w:r>
            <w:r w:rsidR="00DD4D6E">
              <w:rPr>
                <w:noProof/>
                <w:webHidden/>
              </w:rPr>
              <w:instrText xml:space="preserve"> PAGEREF _Toc160723559 \h </w:instrText>
            </w:r>
            <w:r w:rsidR="00DD4D6E">
              <w:rPr>
                <w:noProof/>
                <w:webHidden/>
              </w:rPr>
            </w:r>
            <w:r w:rsidR="00DD4D6E">
              <w:rPr>
                <w:noProof/>
                <w:webHidden/>
              </w:rPr>
              <w:fldChar w:fldCharType="separate"/>
            </w:r>
            <w:r>
              <w:rPr>
                <w:noProof/>
                <w:webHidden/>
              </w:rPr>
              <w:t>18</w:t>
            </w:r>
            <w:r w:rsidR="00DD4D6E">
              <w:rPr>
                <w:noProof/>
                <w:webHidden/>
              </w:rPr>
              <w:fldChar w:fldCharType="end"/>
            </w:r>
          </w:hyperlink>
        </w:p>
        <w:p w14:paraId="385A9729" w14:textId="6863B427"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60" w:history="1">
            <w:r w:rsidR="00DD4D6E" w:rsidRPr="008256A2">
              <w:rPr>
                <w:rStyle w:val="-"/>
                <w:noProof/>
                <w:lang w:val="el-GR"/>
              </w:rPr>
              <w:t>2.2.3</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Λόγοι αποκλεισμού</w:t>
            </w:r>
            <w:r w:rsidR="00DD4D6E">
              <w:rPr>
                <w:noProof/>
                <w:webHidden/>
              </w:rPr>
              <w:tab/>
            </w:r>
            <w:r w:rsidR="00DD4D6E">
              <w:rPr>
                <w:noProof/>
                <w:webHidden/>
              </w:rPr>
              <w:fldChar w:fldCharType="begin"/>
            </w:r>
            <w:r w:rsidR="00DD4D6E">
              <w:rPr>
                <w:noProof/>
                <w:webHidden/>
              </w:rPr>
              <w:instrText xml:space="preserve"> PAGEREF _Toc160723560 \h </w:instrText>
            </w:r>
            <w:r w:rsidR="00DD4D6E">
              <w:rPr>
                <w:noProof/>
                <w:webHidden/>
              </w:rPr>
            </w:r>
            <w:r w:rsidR="00DD4D6E">
              <w:rPr>
                <w:noProof/>
                <w:webHidden/>
              </w:rPr>
              <w:fldChar w:fldCharType="separate"/>
            </w:r>
            <w:r>
              <w:rPr>
                <w:noProof/>
                <w:webHidden/>
              </w:rPr>
              <w:t>19</w:t>
            </w:r>
            <w:r w:rsidR="00DD4D6E">
              <w:rPr>
                <w:noProof/>
                <w:webHidden/>
              </w:rPr>
              <w:fldChar w:fldCharType="end"/>
            </w:r>
          </w:hyperlink>
        </w:p>
        <w:p w14:paraId="0665BF70" w14:textId="18613A85"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61" w:history="1">
            <w:r w:rsidR="00DD4D6E" w:rsidRPr="008256A2">
              <w:rPr>
                <w:rStyle w:val="-"/>
                <w:noProof/>
                <w:lang w:val="el-GR"/>
              </w:rPr>
              <w:t>2.2.4</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Καταλληλόλητα άσκησης επαγγελματικής δραστηριότητας</w:t>
            </w:r>
            <w:r w:rsidR="00DD4D6E">
              <w:rPr>
                <w:noProof/>
                <w:webHidden/>
              </w:rPr>
              <w:tab/>
            </w:r>
            <w:r w:rsidR="00DD4D6E">
              <w:rPr>
                <w:noProof/>
                <w:webHidden/>
              </w:rPr>
              <w:fldChar w:fldCharType="begin"/>
            </w:r>
            <w:r w:rsidR="00DD4D6E">
              <w:rPr>
                <w:noProof/>
                <w:webHidden/>
              </w:rPr>
              <w:instrText xml:space="preserve"> PAGEREF _Toc160723561 \h </w:instrText>
            </w:r>
            <w:r w:rsidR="00DD4D6E">
              <w:rPr>
                <w:noProof/>
                <w:webHidden/>
              </w:rPr>
            </w:r>
            <w:r w:rsidR="00DD4D6E">
              <w:rPr>
                <w:noProof/>
                <w:webHidden/>
              </w:rPr>
              <w:fldChar w:fldCharType="separate"/>
            </w:r>
            <w:r>
              <w:rPr>
                <w:noProof/>
                <w:webHidden/>
              </w:rPr>
              <w:t>22</w:t>
            </w:r>
            <w:r w:rsidR="00DD4D6E">
              <w:rPr>
                <w:noProof/>
                <w:webHidden/>
              </w:rPr>
              <w:fldChar w:fldCharType="end"/>
            </w:r>
          </w:hyperlink>
        </w:p>
        <w:p w14:paraId="086DE05E" w14:textId="7F2E4EC3"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62" w:history="1">
            <w:r w:rsidR="00DD4D6E" w:rsidRPr="008256A2">
              <w:rPr>
                <w:rStyle w:val="-"/>
                <w:noProof/>
                <w:lang w:val="el-GR"/>
              </w:rPr>
              <w:t>2.2.5</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Οικονομική και χρηματοοικονομική επάρκεια</w:t>
            </w:r>
            <w:r w:rsidR="00DD4D6E">
              <w:rPr>
                <w:noProof/>
                <w:webHidden/>
              </w:rPr>
              <w:tab/>
            </w:r>
            <w:r w:rsidR="00DD4D6E">
              <w:rPr>
                <w:noProof/>
                <w:webHidden/>
              </w:rPr>
              <w:fldChar w:fldCharType="begin"/>
            </w:r>
            <w:r w:rsidR="00DD4D6E">
              <w:rPr>
                <w:noProof/>
                <w:webHidden/>
              </w:rPr>
              <w:instrText xml:space="preserve"> PAGEREF _Toc160723562 \h </w:instrText>
            </w:r>
            <w:r w:rsidR="00DD4D6E">
              <w:rPr>
                <w:noProof/>
                <w:webHidden/>
              </w:rPr>
            </w:r>
            <w:r w:rsidR="00DD4D6E">
              <w:rPr>
                <w:noProof/>
                <w:webHidden/>
              </w:rPr>
              <w:fldChar w:fldCharType="separate"/>
            </w:r>
            <w:r>
              <w:rPr>
                <w:noProof/>
                <w:webHidden/>
              </w:rPr>
              <w:t>23</w:t>
            </w:r>
            <w:r w:rsidR="00DD4D6E">
              <w:rPr>
                <w:noProof/>
                <w:webHidden/>
              </w:rPr>
              <w:fldChar w:fldCharType="end"/>
            </w:r>
          </w:hyperlink>
        </w:p>
        <w:p w14:paraId="7A451DDB" w14:textId="7865466A"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63" w:history="1">
            <w:r w:rsidR="00DD4D6E" w:rsidRPr="008256A2">
              <w:rPr>
                <w:rStyle w:val="-"/>
                <w:noProof/>
                <w:lang w:val="el-GR"/>
              </w:rPr>
              <w:t>2.2.6</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Τεχνική και επαγγελματική ικανότητα</w:t>
            </w:r>
            <w:r w:rsidR="00DD4D6E">
              <w:rPr>
                <w:noProof/>
                <w:webHidden/>
              </w:rPr>
              <w:tab/>
            </w:r>
            <w:r w:rsidR="00DD4D6E">
              <w:rPr>
                <w:noProof/>
                <w:webHidden/>
              </w:rPr>
              <w:fldChar w:fldCharType="begin"/>
            </w:r>
            <w:r w:rsidR="00DD4D6E">
              <w:rPr>
                <w:noProof/>
                <w:webHidden/>
              </w:rPr>
              <w:instrText xml:space="preserve"> PAGEREF _Toc160723563 \h </w:instrText>
            </w:r>
            <w:r w:rsidR="00DD4D6E">
              <w:rPr>
                <w:noProof/>
                <w:webHidden/>
              </w:rPr>
            </w:r>
            <w:r w:rsidR="00DD4D6E">
              <w:rPr>
                <w:noProof/>
                <w:webHidden/>
              </w:rPr>
              <w:fldChar w:fldCharType="separate"/>
            </w:r>
            <w:r>
              <w:rPr>
                <w:noProof/>
                <w:webHidden/>
              </w:rPr>
              <w:t>23</w:t>
            </w:r>
            <w:r w:rsidR="00DD4D6E">
              <w:rPr>
                <w:noProof/>
                <w:webHidden/>
              </w:rPr>
              <w:fldChar w:fldCharType="end"/>
            </w:r>
          </w:hyperlink>
        </w:p>
        <w:p w14:paraId="4897651A" w14:textId="454CFD50"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64" w:history="1">
            <w:r w:rsidR="00DD4D6E" w:rsidRPr="008256A2">
              <w:rPr>
                <w:rStyle w:val="-"/>
                <w:noProof/>
                <w:lang w:val="el-GR" w:eastAsia="en-US"/>
              </w:rPr>
              <w:t>2.2.6.1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eastAsia="en-US"/>
              </w:rPr>
              <w:t>Τεχνική Ικανότητα</w:t>
            </w:r>
            <w:r w:rsidR="00DD4D6E">
              <w:rPr>
                <w:noProof/>
                <w:webHidden/>
              </w:rPr>
              <w:tab/>
            </w:r>
            <w:r w:rsidR="00DD4D6E">
              <w:rPr>
                <w:noProof/>
                <w:webHidden/>
              </w:rPr>
              <w:fldChar w:fldCharType="begin"/>
            </w:r>
            <w:r w:rsidR="00DD4D6E">
              <w:rPr>
                <w:noProof/>
                <w:webHidden/>
              </w:rPr>
              <w:instrText xml:space="preserve"> PAGEREF _Toc160723564 \h </w:instrText>
            </w:r>
            <w:r w:rsidR="00DD4D6E">
              <w:rPr>
                <w:noProof/>
                <w:webHidden/>
              </w:rPr>
            </w:r>
            <w:r w:rsidR="00DD4D6E">
              <w:rPr>
                <w:noProof/>
                <w:webHidden/>
              </w:rPr>
              <w:fldChar w:fldCharType="separate"/>
            </w:r>
            <w:r>
              <w:rPr>
                <w:noProof/>
                <w:webHidden/>
              </w:rPr>
              <w:t>23</w:t>
            </w:r>
            <w:r w:rsidR="00DD4D6E">
              <w:rPr>
                <w:noProof/>
                <w:webHidden/>
              </w:rPr>
              <w:fldChar w:fldCharType="end"/>
            </w:r>
          </w:hyperlink>
        </w:p>
        <w:p w14:paraId="730E6ABD" w14:textId="27DB5F95"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65" w:history="1">
            <w:r w:rsidR="00DD4D6E" w:rsidRPr="008256A2">
              <w:rPr>
                <w:rStyle w:val="-"/>
                <w:noProof/>
                <w:lang w:val="el-GR" w:eastAsia="en-US"/>
              </w:rPr>
              <w:t>2.2.6.2</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eastAsia="en-US"/>
              </w:rPr>
              <w:t>Επαγγελματική Ικανότητα – Ομάδα Έργου</w:t>
            </w:r>
            <w:r w:rsidR="00DD4D6E">
              <w:rPr>
                <w:noProof/>
                <w:webHidden/>
              </w:rPr>
              <w:tab/>
            </w:r>
            <w:r w:rsidR="00DD4D6E">
              <w:rPr>
                <w:noProof/>
                <w:webHidden/>
              </w:rPr>
              <w:fldChar w:fldCharType="begin"/>
            </w:r>
            <w:r w:rsidR="00DD4D6E">
              <w:rPr>
                <w:noProof/>
                <w:webHidden/>
              </w:rPr>
              <w:instrText xml:space="preserve"> PAGEREF _Toc160723565 \h </w:instrText>
            </w:r>
            <w:r w:rsidR="00DD4D6E">
              <w:rPr>
                <w:noProof/>
                <w:webHidden/>
              </w:rPr>
            </w:r>
            <w:r w:rsidR="00DD4D6E">
              <w:rPr>
                <w:noProof/>
                <w:webHidden/>
              </w:rPr>
              <w:fldChar w:fldCharType="separate"/>
            </w:r>
            <w:r>
              <w:rPr>
                <w:noProof/>
                <w:webHidden/>
              </w:rPr>
              <w:t>24</w:t>
            </w:r>
            <w:r w:rsidR="00DD4D6E">
              <w:rPr>
                <w:noProof/>
                <w:webHidden/>
              </w:rPr>
              <w:fldChar w:fldCharType="end"/>
            </w:r>
          </w:hyperlink>
        </w:p>
        <w:p w14:paraId="0B21BBC4" w14:textId="4C6A80EB"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66" w:history="1">
            <w:r w:rsidR="00DD4D6E" w:rsidRPr="008256A2">
              <w:rPr>
                <w:rStyle w:val="-"/>
                <w:noProof/>
                <w:lang w:val="el-GR"/>
              </w:rPr>
              <w:t>2.2.7</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Πρότυπα διασφάλισης ποιότητας και πρότυπα περιβαλλοντικής διαχείρισης</w:t>
            </w:r>
            <w:r w:rsidR="00DD4D6E">
              <w:rPr>
                <w:noProof/>
                <w:webHidden/>
              </w:rPr>
              <w:tab/>
            </w:r>
            <w:r w:rsidR="00DD4D6E">
              <w:rPr>
                <w:noProof/>
                <w:webHidden/>
              </w:rPr>
              <w:fldChar w:fldCharType="begin"/>
            </w:r>
            <w:r w:rsidR="00DD4D6E">
              <w:rPr>
                <w:noProof/>
                <w:webHidden/>
              </w:rPr>
              <w:instrText xml:space="preserve"> PAGEREF _Toc160723566 \h </w:instrText>
            </w:r>
            <w:r w:rsidR="00DD4D6E">
              <w:rPr>
                <w:noProof/>
                <w:webHidden/>
              </w:rPr>
            </w:r>
            <w:r w:rsidR="00DD4D6E">
              <w:rPr>
                <w:noProof/>
                <w:webHidden/>
              </w:rPr>
              <w:fldChar w:fldCharType="separate"/>
            </w:r>
            <w:r>
              <w:rPr>
                <w:noProof/>
                <w:webHidden/>
              </w:rPr>
              <w:t>24</w:t>
            </w:r>
            <w:r w:rsidR="00DD4D6E">
              <w:rPr>
                <w:noProof/>
                <w:webHidden/>
              </w:rPr>
              <w:fldChar w:fldCharType="end"/>
            </w:r>
          </w:hyperlink>
        </w:p>
        <w:p w14:paraId="282CFF48" w14:textId="3EFBAD1B"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67" w:history="1">
            <w:r w:rsidR="00DD4D6E" w:rsidRPr="008256A2">
              <w:rPr>
                <w:rStyle w:val="-"/>
                <w:noProof/>
                <w:lang w:val="el-GR"/>
              </w:rPr>
              <w:t>2.2.8</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Στήριξη στην ικανότητα τρίτων – Υπεργολαβία</w:t>
            </w:r>
            <w:r w:rsidR="00DD4D6E">
              <w:rPr>
                <w:noProof/>
                <w:webHidden/>
              </w:rPr>
              <w:tab/>
            </w:r>
            <w:r w:rsidR="00DD4D6E">
              <w:rPr>
                <w:noProof/>
                <w:webHidden/>
              </w:rPr>
              <w:fldChar w:fldCharType="begin"/>
            </w:r>
            <w:r w:rsidR="00DD4D6E">
              <w:rPr>
                <w:noProof/>
                <w:webHidden/>
              </w:rPr>
              <w:instrText xml:space="preserve"> PAGEREF _Toc160723567 \h </w:instrText>
            </w:r>
            <w:r w:rsidR="00DD4D6E">
              <w:rPr>
                <w:noProof/>
                <w:webHidden/>
              </w:rPr>
            </w:r>
            <w:r w:rsidR="00DD4D6E">
              <w:rPr>
                <w:noProof/>
                <w:webHidden/>
              </w:rPr>
              <w:fldChar w:fldCharType="separate"/>
            </w:r>
            <w:r>
              <w:rPr>
                <w:noProof/>
                <w:webHidden/>
              </w:rPr>
              <w:t>24</w:t>
            </w:r>
            <w:r w:rsidR="00DD4D6E">
              <w:rPr>
                <w:noProof/>
                <w:webHidden/>
              </w:rPr>
              <w:fldChar w:fldCharType="end"/>
            </w:r>
          </w:hyperlink>
        </w:p>
        <w:p w14:paraId="614A4605" w14:textId="49AE800D"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68" w:history="1">
            <w:r w:rsidR="00DD4D6E" w:rsidRPr="008256A2">
              <w:rPr>
                <w:rStyle w:val="-"/>
                <w:noProof/>
                <w:lang w:val="el-GR"/>
              </w:rPr>
              <w:t>2.2.8.1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Στήριξη στην ικανότητα τρίτων</w:t>
            </w:r>
            <w:r w:rsidR="00DD4D6E">
              <w:rPr>
                <w:noProof/>
                <w:webHidden/>
              </w:rPr>
              <w:tab/>
            </w:r>
            <w:r w:rsidR="00DD4D6E">
              <w:rPr>
                <w:noProof/>
                <w:webHidden/>
              </w:rPr>
              <w:fldChar w:fldCharType="begin"/>
            </w:r>
            <w:r w:rsidR="00DD4D6E">
              <w:rPr>
                <w:noProof/>
                <w:webHidden/>
              </w:rPr>
              <w:instrText xml:space="preserve"> PAGEREF _Toc160723568 \h </w:instrText>
            </w:r>
            <w:r w:rsidR="00DD4D6E">
              <w:rPr>
                <w:noProof/>
                <w:webHidden/>
              </w:rPr>
            </w:r>
            <w:r w:rsidR="00DD4D6E">
              <w:rPr>
                <w:noProof/>
                <w:webHidden/>
              </w:rPr>
              <w:fldChar w:fldCharType="separate"/>
            </w:r>
            <w:r>
              <w:rPr>
                <w:noProof/>
                <w:webHidden/>
              </w:rPr>
              <w:t>24</w:t>
            </w:r>
            <w:r w:rsidR="00DD4D6E">
              <w:rPr>
                <w:noProof/>
                <w:webHidden/>
              </w:rPr>
              <w:fldChar w:fldCharType="end"/>
            </w:r>
          </w:hyperlink>
        </w:p>
        <w:p w14:paraId="796D17FD" w14:textId="50F69A5A"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69" w:history="1">
            <w:r w:rsidR="00DD4D6E" w:rsidRPr="008256A2">
              <w:rPr>
                <w:rStyle w:val="-"/>
                <w:noProof/>
                <w:lang w:val="el-GR"/>
              </w:rPr>
              <w:t>2.2.8.2</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Υπεργολαβία</w:t>
            </w:r>
            <w:r w:rsidR="00DD4D6E">
              <w:rPr>
                <w:noProof/>
                <w:webHidden/>
              </w:rPr>
              <w:tab/>
            </w:r>
            <w:r w:rsidR="00DD4D6E">
              <w:rPr>
                <w:noProof/>
                <w:webHidden/>
              </w:rPr>
              <w:fldChar w:fldCharType="begin"/>
            </w:r>
            <w:r w:rsidR="00DD4D6E">
              <w:rPr>
                <w:noProof/>
                <w:webHidden/>
              </w:rPr>
              <w:instrText xml:space="preserve"> PAGEREF _Toc160723569 \h </w:instrText>
            </w:r>
            <w:r w:rsidR="00DD4D6E">
              <w:rPr>
                <w:noProof/>
                <w:webHidden/>
              </w:rPr>
            </w:r>
            <w:r w:rsidR="00DD4D6E">
              <w:rPr>
                <w:noProof/>
                <w:webHidden/>
              </w:rPr>
              <w:fldChar w:fldCharType="separate"/>
            </w:r>
            <w:r>
              <w:rPr>
                <w:noProof/>
                <w:webHidden/>
              </w:rPr>
              <w:t>25</w:t>
            </w:r>
            <w:r w:rsidR="00DD4D6E">
              <w:rPr>
                <w:noProof/>
                <w:webHidden/>
              </w:rPr>
              <w:fldChar w:fldCharType="end"/>
            </w:r>
          </w:hyperlink>
        </w:p>
        <w:p w14:paraId="693E2D82" w14:textId="6784B660"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70" w:history="1">
            <w:r w:rsidR="00DD4D6E" w:rsidRPr="008256A2">
              <w:rPr>
                <w:rStyle w:val="-"/>
                <w:noProof/>
                <w:lang w:val="el-GR"/>
              </w:rPr>
              <w:t>2.2.9</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Κανόνες απόδειξης ποιοτικής επιλογής</w:t>
            </w:r>
            <w:r w:rsidR="00DD4D6E">
              <w:rPr>
                <w:noProof/>
                <w:webHidden/>
              </w:rPr>
              <w:tab/>
            </w:r>
            <w:r w:rsidR="00DD4D6E">
              <w:rPr>
                <w:noProof/>
                <w:webHidden/>
              </w:rPr>
              <w:fldChar w:fldCharType="begin"/>
            </w:r>
            <w:r w:rsidR="00DD4D6E">
              <w:rPr>
                <w:noProof/>
                <w:webHidden/>
              </w:rPr>
              <w:instrText xml:space="preserve"> PAGEREF _Toc160723570 \h </w:instrText>
            </w:r>
            <w:r w:rsidR="00DD4D6E">
              <w:rPr>
                <w:noProof/>
                <w:webHidden/>
              </w:rPr>
            </w:r>
            <w:r w:rsidR="00DD4D6E">
              <w:rPr>
                <w:noProof/>
                <w:webHidden/>
              </w:rPr>
              <w:fldChar w:fldCharType="separate"/>
            </w:r>
            <w:r>
              <w:rPr>
                <w:noProof/>
                <w:webHidden/>
              </w:rPr>
              <w:t>25</w:t>
            </w:r>
            <w:r w:rsidR="00DD4D6E">
              <w:rPr>
                <w:noProof/>
                <w:webHidden/>
              </w:rPr>
              <w:fldChar w:fldCharType="end"/>
            </w:r>
          </w:hyperlink>
        </w:p>
        <w:p w14:paraId="1164C3F3" w14:textId="0BC501CD"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71" w:history="1">
            <w:r w:rsidR="00DD4D6E" w:rsidRPr="008256A2">
              <w:rPr>
                <w:rStyle w:val="-"/>
                <w:noProof/>
                <w:lang w:val="el-GR"/>
              </w:rPr>
              <w:t>2.2.9.1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Προκαταρκτική απόδειξη κατά την υποβολή προσφορών</w:t>
            </w:r>
            <w:r w:rsidR="00DD4D6E">
              <w:rPr>
                <w:noProof/>
                <w:webHidden/>
              </w:rPr>
              <w:tab/>
            </w:r>
            <w:r w:rsidR="00DD4D6E">
              <w:rPr>
                <w:noProof/>
                <w:webHidden/>
              </w:rPr>
              <w:fldChar w:fldCharType="begin"/>
            </w:r>
            <w:r w:rsidR="00DD4D6E">
              <w:rPr>
                <w:noProof/>
                <w:webHidden/>
              </w:rPr>
              <w:instrText xml:space="preserve"> PAGEREF _Toc160723571 \h </w:instrText>
            </w:r>
            <w:r w:rsidR="00DD4D6E">
              <w:rPr>
                <w:noProof/>
                <w:webHidden/>
              </w:rPr>
            </w:r>
            <w:r w:rsidR="00DD4D6E">
              <w:rPr>
                <w:noProof/>
                <w:webHidden/>
              </w:rPr>
              <w:fldChar w:fldCharType="separate"/>
            </w:r>
            <w:r>
              <w:rPr>
                <w:noProof/>
                <w:webHidden/>
              </w:rPr>
              <w:t>26</w:t>
            </w:r>
            <w:r w:rsidR="00DD4D6E">
              <w:rPr>
                <w:noProof/>
                <w:webHidden/>
              </w:rPr>
              <w:fldChar w:fldCharType="end"/>
            </w:r>
          </w:hyperlink>
        </w:p>
        <w:p w14:paraId="61BDEE15" w14:textId="5AA2BFAE"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72" w:history="1">
            <w:r w:rsidR="00DD4D6E" w:rsidRPr="008256A2">
              <w:rPr>
                <w:rStyle w:val="-"/>
                <w:noProof/>
                <w:lang w:val="el-GR"/>
              </w:rPr>
              <w:t>2.2.9.2</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Αποδεικτικά μέσα- Δικαιολογητικά προσωρινού αναδόχου</w:t>
            </w:r>
            <w:r w:rsidR="00DD4D6E">
              <w:rPr>
                <w:noProof/>
                <w:webHidden/>
              </w:rPr>
              <w:tab/>
            </w:r>
            <w:r w:rsidR="00DD4D6E">
              <w:rPr>
                <w:noProof/>
                <w:webHidden/>
              </w:rPr>
              <w:fldChar w:fldCharType="begin"/>
            </w:r>
            <w:r w:rsidR="00DD4D6E">
              <w:rPr>
                <w:noProof/>
                <w:webHidden/>
              </w:rPr>
              <w:instrText xml:space="preserve"> PAGEREF _Toc160723572 \h </w:instrText>
            </w:r>
            <w:r w:rsidR="00DD4D6E">
              <w:rPr>
                <w:noProof/>
                <w:webHidden/>
              </w:rPr>
            </w:r>
            <w:r w:rsidR="00DD4D6E">
              <w:rPr>
                <w:noProof/>
                <w:webHidden/>
              </w:rPr>
              <w:fldChar w:fldCharType="separate"/>
            </w:r>
            <w:r>
              <w:rPr>
                <w:noProof/>
                <w:webHidden/>
              </w:rPr>
              <w:t>27</w:t>
            </w:r>
            <w:r w:rsidR="00DD4D6E">
              <w:rPr>
                <w:noProof/>
                <w:webHidden/>
              </w:rPr>
              <w:fldChar w:fldCharType="end"/>
            </w:r>
          </w:hyperlink>
        </w:p>
        <w:p w14:paraId="4E638D4B" w14:textId="13B8570A"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73" w:history="1">
            <w:r w:rsidR="00DD4D6E" w:rsidRPr="008256A2">
              <w:rPr>
                <w:rStyle w:val="-"/>
                <w:noProof/>
                <w:lang w:val="el-GR"/>
              </w:rPr>
              <w:t>2.3</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Κριτήρια Ανάθεσης</w:t>
            </w:r>
            <w:r w:rsidR="00DD4D6E">
              <w:rPr>
                <w:noProof/>
                <w:webHidden/>
              </w:rPr>
              <w:tab/>
            </w:r>
            <w:r w:rsidR="00DD4D6E">
              <w:rPr>
                <w:noProof/>
                <w:webHidden/>
              </w:rPr>
              <w:fldChar w:fldCharType="begin"/>
            </w:r>
            <w:r w:rsidR="00DD4D6E">
              <w:rPr>
                <w:noProof/>
                <w:webHidden/>
              </w:rPr>
              <w:instrText xml:space="preserve"> PAGEREF _Toc160723573 \h </w:instrText>
            </w:r>
            <w:r w:rsidR="00DD4D6E">
              <w:rPr>
                <w:noProof/>
                <w:webHidden/>
              </w:rPr>
            </w:r>
            <w:r w:rsidR="00DD4D6E">
              <w:rPr>
                <w:noProof/>
                <w:webHidden/>
              </w:rPr>
              <w:fldChar w:fldCharType="separate"/>
            </w:r>
            <w:r>
              <w:rPr>
                <w:noProof/>
                <w:webHidden/>
              </w:rPr>
              <w:t>36</w:t>
            </w:r>
            <w:r w:rsidR="00DD4D6E">
              <w:rPr>
                <w:noProof/>
                <w:webHidden/>
              </w:rPr>
              <w:fldChar w:fldCharType="end"/>
            </w:r>
          </w:hyperlink>
        </w:p>
        <w:p w14:paraId="5C306523" w14:textId="0B3B11E3"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74" w:history="1">
            <w:r w:rsidR="00DD4D6E" w:rsidRPr="008256A2">
              <w:rPr>
                <w:rStyle w:val="-"/>
                <w:noProof/>
                <w:lang w:val="el-GR"/>
              </w:rPr>
              <w:t>2.3.1</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Κριτήριο ανάθεσης</w:t>
            </w:r>
            <w:r w:rsidR="00DD4D6E">
              <w:rPr>
                <w:noProof/>
                <w:webHidden/>
              </w:rPr>
              <w:tab/>
            </w:r>
            <w:r w:rsidR="00DD4D6E">
              <w:rPr>
                <w:noProof/>
                <w:webHidden/>
              </w:rPr>
              <w:fldChar w:fldCharType="begin"/>
            </w:r>
            <w:r w:rsidR="00DD4D6E">
              <w:rPr>
                <w:noProof/>
                <w:webHidden/>
              </w:rPr>
              <w:instrText xml:space="preserve"> PAGEREF _Toc160723574 \h </w:instrText>
            </w:r>
            <w:r w:rsidR="00DD4D6E">
              <w:rPr>
                <w:noProof/>
                <w:webHidden/>
              </w:rPr>
            </w:r>
            <w:r w:rsidR="00DD4D6E">
              <w:rPr>
                <w:noProof/>
                <w:webHidden/>
              </w:rPr>
              <w:fldChar w:fldCharType="separate"/>
            </w:r>
            <w:r>
              <w:rPr>
                <w:noProof/>
                <w:webHidden/>
              </w:rPr>
              <w:t>36</w:t>
            </w:r>
            <w:r w:rsidR="00DD4D6E">
              <w:rPr>
                <w:noProof/>
                <w:webHidden/>
              </w:rPr>
              <w:fldChar w:fldCharType="end"/>
            </w:r>
          </w:hyperlink>
        </w:p>
        <w:p w14:paraId="47A4E953" w14:textId="0512F0CE"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75" w:history="1">
            <w:r w:rsidR="00DD4D6E" w:rsidRPr="008256A2">
              <w:rPr>
                <w:rStyle w:val="-"/>
                <w:noProof/>
                <w:lang w:val="el-GR"/>
              </w:rPr>
              <w:t>2.3.1.1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Διαμόρφωση συγκριτικού κόστους Προσφοράς</w:t>
            </w:r>
            <w:r w:rsidR="00DD4D6E">
              <w:rPr>
                <w:noProof/>
                <w:webHidden/>
              </w:rPr>
              <w:tab/>
            </w:r>
            <w:r w:rsidR="00DD4D6E">
              <w:rPr>
                <w:noProof/>
                <w:webHidden/>
              </w:rPr>
              <w:fldChar w:fldCharType="begin"/>
            </w:r>
            <w:r w:rsidR="00DD4D6E">
              <w:rPr>
                <w:noProof/>
                <w:webHidden/>
              </w:rPr>
              <w:instrText xml:space="preserve"> PAGEREF _Toc160723575 \h </w:instrText>
            </w:r>
            <w:r w:rsidR="00DD4D6E">
              <w:rPr>
                <w:noProof/>
                <w:webHidden/>
              </w:rPr>
            </w:r>
            <w:r w:rsidR="00DD4D6E">
              <w:rPr>
                <w:noProof/>
                <w:webHidden/>
              </w:rPr>
              <w:fldChar w:fldCharType="separate"/>
            </w:r>
            <w:r>
              <w:rPr>
                <w:noProof/>
                <w:webHidden/>
              </w:rPr>
              <w:t>36</w:t>
            </w:r>
            <w:r w:rsidR="00DD4D6E">
              <w:rPr>
                <w:noProof/>
                <w:webHidden/>
              </w:rPr>
              <w:fldChar w:fldCharType="end"/>
            </w:r>
          </w:hyperlink>
        </w:p>
        <w:p w14:paraId="1C97E76D" w14:textId="7A33F6E2"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76" w:history="1">
            <w:r w:rsidR="00DD4D6E" w:rsidRPr="008256A2">
              <w:rPr>
                <w:rStyle w:val="-"/>
                <w:noProof/>
                <w:lang w:val="el-GR"/>
              </w:rPr>
              <w:t>2.4</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Κατάρτιση - Περιεχόμενο Προσφορών</w:t>
            </w:r>
            <w:r w:rsidR="00DD4D6E">
              <w:rPr>
                <w:noProof/>
                <w:webHidden/>
              </w:rPr>
              <w:tab/>
            </w:r>
            <w:r w:rsidR="00DD4D6E">
              <w:rPr>
                <w:noProof/>
                <w:webHidden/>
              </w:rPr>
              <w:fldChar w:fldCharType="begin"/>
            </w:r>
            <w:r w:rsidR="00DD4D6E">
              <w:rPr>
                <w:noProof/>
                <w:webHidden/>
              </w:rPr>
              <w:instrText xml:space="preserve"> PAGEREF _Toc160723576 \h </w:instrText>
            </w:r>
            <w:r w:rsidR="00DD4D6E">
              <w:rPr>
                <w:noProof/>
                <w:webHidden/>
              </w:rPr>
            </w:r>
            <w:r w:rsidR="00DD4D6E">
              <w:rPr>
                <w:noProof/>
                <w:webHidden/>
              </w:rPr>
              <w:fldChar w:fldCharType="separate"/>
            </w:r>
            <w:r>
              <w:rPr>
                <w:noProof/>
                <w:webHidden/>
              </w:rPr>
              <w:t>37</w:t>
            </w:r>
            <w:r w:rsidR="00DD4D6E">
              <w:rPr>
                <w:noProof/>
                <w:webHidden/>
              </w:rPr>
              <w:fldChar w:fldCharType="end"/>
            </w:r>
          </w:hyperlink>
        </w:p>
        <w:p w14:paraId="0A960503" w14:textId="4A6EC338"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77" w:history="1">
            <w:r w:rsidR="00DD4D6E" w:rsidRPr="008256A2">
              <w:rPr>
                <w:rStyle w:val="-"/>
                <w:noProof/>
                <w:lang w:val="el-GR"/>
              </w:rPr>
              <w:t>2.4.1</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Γενικοί όροι υποβολής προσφορών</w:t>
            </w:r>
            <w:r w:rsidR="00DD4D6E">
              <w:rPr>
                <w:noProof/>
                <w:webHidden/>
              </w:rPr>
              <w:tab/>
            </w:r>
            <w:r w:rsidR="00DD4D6E">
              <w:rPr>
                <w:noProof/>
                <w:webHidden/>
              </w:rPr>
              <w:fldChar w:fldCharType="begin"/>
            </w:r>
            <w:r w:rsidR="00DD4D6E">
              <w:rPr>
                <w:noProof/>
                <w:webHidden/>
              </w:rPr>
              <w:instrText xml:space="preserve"> PAGEREF _Toc160723577 \h </w:instrText>
            </w:r>
            <w:r w:rsidR="00DD4D6E">
              <w:rPr>
                <w:noProof/>
                <w:webHidden/>
              </w:rPr>
            </w:r>
            <w:r w:rsidR="00DD4D6E">
              <w:rPr>
                <w:noProof/>
                <w:webHidden/>
              </w:rPr>
              <w:fldChar w:fldCharType="separate"/>
            </w:r>
            <w:r>
              <w:rPr>
                <w:noProof/>
                <w:webHidden/>
              </w:rPr>
              <w:t>37</w:t>
            </w:r>
            <w:r w:rsidR="00DD4D6E">
              <w:rPr>
                <w:noProof/>
                <w:webHidden/>
              </w:rPr>
              <w:fldChar w:fldCharType="end"/>
            </w:r>
          </w:hyperlink>
        </w:p>
        <w:p w14:paraId="384AF159" w14:textId="4DC5140C"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78" w:history="1">
            <w:r w:rsidR="00DD4D6E" w:rsidRPr="008256A2">
              <w:rPr>
                <w:rStyle w:val="-"/>
                <w:noProof/>
                <w:lang w:val="el-GR"/>
              </w:rPr>
              <w:t>2.4.2</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Χρόνος και Τρόπος υποβολής προσφορών</w:t>
            </w:r>
            <w:r w:rsidR="00DD4D6E">
              <w:rPr>
                <w:noProof/>
                <w:webHidden/>
              </w:rPr>
              <w:tab/>
            </w:r>
            <w:r w:rsidR="00DD4D6E">
              <w:rPr>
                <w:noProof/>
                <w:webHidden/>
              </w:rPr>
              <w:fldChar w:fldCharType="begin"/>
            </w:r>
            <w:r w:rsidR="00DD4D6E">
              <w:rPr>
                <w:noProof/>
                <w:webHidden/>
              </w:rPr>
              <w:instrText xml:space="preserve"> PAGEREF _Toc160723578 \h </w:instrText>
            </w:r>
            <w:r w:rsidR="00DD4D6E">
              <w:rPr>
                <w:noProof/>
                <w:webHidden/>
              </w:rPr>
            </w:r>
            <w:r w:rsidR="00DD4D6E">
              <w:rPr>
                <w:noProof/>
                <w:webHidden/>
              </w:rPr>
              <w:fldChar w:fldCharType="separate"/>
            </w:r>
            <w:r>
              <w:rPr>
                <w:noProof/>
                <w:webHidden/>
              </w:rPr>
              <w:t>37</w:t>
            </w:r>
            <w:r w:rsidR="00DD4D6E">
              <w:rPr>
                <w:noProof/>
                <w:webHidden/>
              </w:rPr>
              <w:fldChar w:fldCharType="end"/>
            </w:r>
          </w:hyperlink>
        </w:p>
        <w:p w14:paraId="2E19B215" w14:textId="1726DCBA"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79" w:history="1">
            <w:r w:rsidR="00DD4D6E" w:rsidRPr="008256A2">
              <w:rPr>
                <w:rStyle w:val="-"/>
                <w:noProof/>
                <w:lang w:val="el-GR"/>
              </w:rPr>
              <w:t>2.4.3</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Περιεχόμενα Φακέλου «Δικαιολογητικά Συμμετοχής - Τεχνική Προσφορά»</w:t>
            </w:r>
            <w:r w:rsidR="00DD4D6E">
              <w:rPr>
                <w:noProof/>
                <w:webHidden/>
              </w:rPr>
              <w:tab/>
            </w:r>
            <w:r w:rsidR="00DD4D6E">
              <w:rPr>
                <w:noProof/>
                <w:webHidden/>
              </w:rPr>
              <w:fldChar w:fldCharType="begin"/>
            </w:r>
            <w:r w:rsidR="00DD4D6E">
              <w:rPr>
                <w:noProof/>
                <w:webHidden/>
              </w:rPr>
              <w:instrText xml:space="preserve"> PAGEREF _Toc160723579 \h </w:instrText>
            </w:r>
            <w:r w:rsidR="00DD4D6E">
              <w:rPr>
                <w:noProof/>
                <w:webHidden/>
              </w:rPr>
            </w:r>
            <w:r w:rsidR="00DD4D6E">
              <w:rPr>
                <w:noProof/>
                <w:webHidden/>
              </w:rPr>
              <w:fldChar w:fldCharType="separate"/>
            </w:r>
            <w:r>
              <w:rPr>
                <w:noProof/>
                <w:webHidden/>
              </w:rPr>
              <w:t>40</w:t>
            </w:r>
            <w:r w:rsidR="00DD4D6E">
              <w:rPr>
                <w:noProof/>
                <w:webHidden/>
              </w:rPr>
              <w:fldChar w:fldCharType="end"/>
            </w:r>
          </w:hyperlink>
        </w:p>
        <w:p w14:paraId="2AD1A5CC" w14:textId="04D9AF81"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80" w:history="1">
            <w:r w:rsidR="00DD4D6E" w:rsidRPr="008256A2">
              <w:rPr>
                <w:rStyle w:val="-"/>
                <w:noProof/>
              </w:rPr>
              <w:t>2.4.3.1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rPr>
              <w:t>Δικαιολογητικά Συμμετοχής</w:t>
            </w:r>
            <w:r w:rsidR="00DD4D6E">
              <w:rPr>
                <w:noProof/>
                <w:webHidden/>
              </w:rPr>
              <w:tab/>
            </w:r>
            <w:r w:rsidR="00DD4D6E">
              <w:rPr>
                <w:noProof/>
                <w:webHidden/>
              </w:rPr>
              <w:fldChar w:fldCharType="begin"/>
            </w:r>
            <w:r w:rsidR="00DD4D6E">
              <w:rPr>
                <w:noProof/>
                <w:webHidden/>
              </w:rPr>
              <w:instrText xml:space="preserve"> PAGEREF _Toc160723580 \h </w:instrText>
            </w:r>
            <w:r w:rsidR="00DD4D6E">
              <w:rPr>
                <w:noProof/>
                <w:webHidden/>
              </w:rPr>
            </w:r>
            <w:r w:rsidR="00DD4D6E">
              <w:rPr>
                <w:noProof/>
                <w:webHidden/>
              </w:rPr>
              <w:fldChar w:fldCharType="separate"/>
            </w:r>
            <w:r>
              <w:rPr>
                <w:noProof/>
                <w:webHidden/>
              </w:rPr>
              <w:t>40</w:t>
            </w:r>
            <w:r w:rsidR="00DD4D6E">
              <w:rPr>
                <w:noProof/>
                <w:webHidden/>
              </w:rPr>
              <w:fldChar w:fldCharType="end"/>
            </w:r>
          </w:hyperlink>
        </w:p>
        <w:p w14:paraId="47D2589A" w14:textId="4C27147E"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81" w:history="1">
            <w:r w:rsidR="00DD4D6E" w:rsidRPr="008256A2">
              <w:rPr>
                <w:rStyle w:val="-"/>
                <w:noProof/>
                <w:lang w:val="el-GR"/>
              </w:rPr>
              <w:t>2.4.3.2</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Τεχνική Προσφορά</w:t>
            </w:r>
            <w:r w:rsidR="00DD4D6E">
              <w:rPr>
                <w:noProof/>
                <w:webHidden/>
              </w:rPr>
              <w:tab/>
            </w:r>
            <w:r w:rsidR="00DD4D6E">
              <w:rPr>
                <w:noProof/>
                <w:webHidden/>
              </w:rPr>
              <w:fldChar w:fldCharType="begin"/>
            </w:r>
            <w:r w:rsidR="00DD4D6E">
              <w:rPr>
                <w:noProof/>
                <w:webHidden/>
              </w:rPr>
              <w:instrText xml:space="preserve"> PAGEREF _Toc160723581 \h </w:instrText>
            </w:r>
            <w:r w:rsidR="00DD4D6E">
              <w:rPr>
                <w:noProof/>
                <w:webHidden/>
              </w:rPr>
            </w:r>
            <w:r w:rsidR="00DD4D6E">
              <w:rPr>
                <w:noProof/>
                <w:webHidden/>
              </w:rPr>
              <w:fldChar w:fldCharType="separate"/>
            </w:r>
            <w:r>
              <w:rPr>
                <w:noProof/>
                <w:webHidden/>
              </w:rPr>
              <w:t>42</w:t>
            </w:r>
            <w:r w:rsidR="00DD4D6E">
              <w:rPr>
                <w:noProof/>
                <w:webHidden/>
              </w:rPr>
              <w:fldChar w:fldCharType="end"/>
            </w:r>
          </w:hyperlink>
        </w:p>
        <w:p w14:paraId="6B9DEF73" w14:textId="3E9A7C48"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82" w:history="1">
            <w:r w:rsidR="00DD4D6E" w:rsidRPr="008256A2">
              <w:rPr>
                <w:rStyle w:val="-"/>
                <w:noProof/>
                <w:lang w:val="el-GR"/>
              </w:rPr>
              <w:t>2.4.4</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Περιεχόμενα Φακέλου «Οικονομική Προσφορά» / Τρόπος σύνταξης και υποβολής οικονομικών προσφορών</w:t>
            </w:r>
            <w:r w:rsidR="00DD4D6E">
              <w:rPr>
                <w:noProof/>
                <w:webHidden/>
              </w:rPr>
              <w:tab/>
            </w:r>
            <w:r w:rsidR="00DD4D6E">
              <w:rPr>
                <w:noProof/>
                <w:webHidden/>
              </w:rPr>
              <w:fldChar w:fldCharType="begin"/>
            </w:r>
            <w:r w:rsidR="00DD4D6E">
              <w:rPr>
                <w:noProof/>
                <w:webHidden/>
              </w:rPr>
              <w:instrText xml:space="preserve"> PAGEREF _Toc160723582 \h </w:instrText>
            </w:r>
            <w:r w:rsidR="00DD4D6E">
              <w:rPr>
                <w:noProof/>
                <w:webHidden/>
              </w:rPr>
            </w:r>
            <w:r w:rsidR="00DD4D6E">
              <w:rPr>
                <w:noProof/>
                <w:webHidden/>
              </w:rPr>
              <w:fldChar w:fldCharType="separate"/>
            </w:r>
            <w:r>
              <w:rPr>
                <w:noProof/>
                <w:webHidden/>
              </w:rPr>
              <w:t>42</w:t>
            </w:r>
            <w:r w:rsidR="00DD4D6E">
              <w:rPr>
                <w:noProof/>
                <w:webHidden/>
              </w:rPr>
              <w:fldChar w:fldCharType="end"/>
            </w:r>
          </w:hyperlink>
        </w:p>
        <w:p w14:paraId="24F7F103" w14:textId="2D2902F1"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83" w:history="1">
            <w:r w:rsidR="00DD4D6E" w:rsidRPr="008256A2">
              <w:rPr>
                <w:rStyle w:val="-"/>
                <w:noProof/>
                <w:lang w:val="el-GR"/>
              </w:rPr>
              <w:t>2.4.5</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Χρόνος ισχύος των προσφορών</w:t>
            </w:r>
            <w:r w:rsidR="00DD4D6E">
              <w:rPr>
                <w:noProof/>
                <w:webHidden/>
              </w:rPr>
              <w:tab/>
            </w:r>
            <w:r w:rsidR="00DD4D6E">
              <w:rPr>
                <w:noProof/>
                <w:webHidden/>
              </w:rPr>
              <w:fldChar w:fldCharType="begin"/>
            </w:r>
            <w:r w:rsidR="00DD4D6E">
              <w:rPr>
                <w:noProof/>
                <w:webHidden/>
              </w:rPr>
              <w:instrText xml:space="preserve"> PAGEREF _Toc160723583 \h </w:instrText>
            </w:r>
            <w:r w:rsidR="00DD4D6E">
              <w:rPr>
                <w:noProof/>
                <w:webHidden/>
              </w:rPr>
            </w:r>
            <w:r w:rsidR="00DD4D6E">
              <w:rPr>
                <w:noProof/>
                <w:webHidden/>
              </w:rPr>
              <w:fldChar w:fldCharType="separate"/>
            </w:r>
            <w:r>
              <w:rPr>
                <w:noProof/>
                <w:webHidden/>
              </w:rPr>
              <w:t>43</w:t>
            </w:r>
            <w:r w:rsidR="00DD4D6E">
              <w:rPr>
                <w:noProof/>
                <w:webHidden/>
              </w:rPr>
              <w:fldChar w:fldCharType="end"/>
            </w:r>
          </w:hyperlink>
        </w:p>
        <w:p w14:paraId="56E5B8A9" w14:textId="765C679D"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84" w:history="1">
            <w:r w:rsidR="00DD4D6E" w:rsidRPr="008256A2">
              <w:rPr>
                <w:rStyle w:val="-"/>
                <w:noProof/>
                <w:lang w:val="el-GR"/>
              </w:rPr>
              <w:t>2.4.6</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Λόγοι απόρριψης προσφορών</w:t>
            </w:r>
            <w:r w:rsidR="00DD4D6E">
              <w:rPr>
                <w:noProof/>
                <w:webHidden/>
              </w:rPr>
              <w:tab/>
            </w:r>
            <w:r w:rsidR="00DD4D6E">
              <w:rPr>
                <w:noProof/>
                <w:webHidden/>
              </w:rPr>
              <w:fldChar w:fldCharType="begin"/>
            </w:r>
            <w:r w:rsidR="00DD4D6E">
              <w:rPr>
                <w:noProof/>
                <w:webHidden/>
              </w:rPr>
              <w:instrText xml:space="preserve"> PAGEREF _Toc160723584 \h </w:instrText>
            </w:r>
            <w:r w:rsidR="00DD4D6E">
              <w:rPr>
                <w:noProof/>
                <w:webHidden/>
              </w:rPr>
            </w:r>
            <w:r w:rsidR="00DD4D6E">
              <w:rPr>
                <w:noProof/>
                <w:webHidden/>
              </w:rPr>
              <w:fldChar w:fldCharType="separate"/>
            </w:r>
            <w:r>
              <w:rPr>
                <w:noProof/>
                <w:webHidden/>
              </w:rPr>
              <w:t>43</w:t>
            </w:r>
            <w:r w:rsidR="00DD4D6E">
              <w:rPr>
                <w:noProof/>
                <w:webHidden/>
              </w:rPr>
              <w:fldChar w:fldCharType="end"/>
            </w:r>
          </w:hyperlink>
        </w:p>
        <w:p w14:paraId="45EA0A8E" w14:textId="6344BC99" w:rsidR="00DD4D6E" w:rsidRDefault="006E34E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0723585" w:history="1">
            <w:r w:rsidR="00DD4D6E" w:rsidRPr="008256A2">
              <w:rPr>
                <w:rStyle w:val="-"/>
                <w:noProof/>
                <w14:scene3d>
                  <w14:camera w14:prst="orthographicFront"/>
                  <w14:lightRig w14:rig="threePt" w14:dir="t">
                    <w14:rot w14:lat="0" w14:lon="0" w14:rev="0"/>
                  </w14:lightRig>
                </w14:scene3d>
              </w:rPr>
              <w:t>3.</w:t>
            </w:r>
            <w:r w:rsidR="00DD4D6E">
              <w:rPr>
                <w:rFonts w:asciiTheme="minorHAnsi" w:eastAsiaTheme="minorEastAsia" w:hAnsiTheme="minorHAnsi" w:cstheme="minorBidi"/>
                <w:b w:val="0"/>
                <w:bCs w:val="0"/>
                <w:caps w:val="0"/>
                <w:noProof/>
                <w:kern w:val="2"/>
                <w:sz w:val="22"/>
                <w:szCs w:val="22"/>
                <w:lang w:val="el-GR" w:eastAsia="el-GR"/>
                <w14:ligatures w14:val="standardContextual"/>
              </w:rPr>
              <w:tab/>
            </w:r>
            <w:r w:rsidR="00DD4D6E" w:rsidRPr="008256A2">
              <w:rPr>
                <w:rStyle w:val="-"/>
                <w:noProof/>
              </w:rPr>
              <w:t>ΔΙΕΝΕΡΓΕΙΑ ΔΙΑΔΙΚΑΣΙΑΣ - ΑΞΙΟΛΟΓΗΣΗ ΠΡΟΣΦΟΡΩΝ</w:t>
            </w:r>
            <w:r w:rsidR="00DD4D6E">
              <w:rPr>
                <w:noProof/>
                <w:webHidden/>
              </w:rPr>
              <w:tab/>
            </w:r>
            <w:r w:rsidR="00DD4D6E">
              <w:rPr>
                <w:noProof/>
                <w:webHidden/>
              </w:rPr>
              <w:fldChar w:fldCharType="begin"/>
            </w:r>
            <w:r w:rsidR="00DD4D6E">
              <w:rPr>
                <w:noProof/>
                <w:webHidden/>
              </w:rPr>
              <w:instrText xml:space="preserve"> PAGEREF _Toc160723585 \h </w:instrText>
            </w:r>
            <w:r w:rsidR="00DD4D6E">
              <w:rPr>
                <w:noProof/>
                <w:webHidden/>
              </w:rPr>
            </w:r>
            <w:r w:rsidR="00DD4D6E">
              <w:rPr>
                <w:noProof/>
                <w:webHidden/>
              </w:rPr>
              <w:fldChar w:fldCharType="separate"/>
            </w:r>
            <w:r>
              <w:rPr>
                <w:noProof/>
                <w:webHidden/>
              </w:rPr>
              <w:t>45</w:t>
            </w:r>
            <w:r w:rsidR="00DD4D6E">
              <w:rPr>
                <w:noProof/>
                <w:webHidden/>
              </w:rPr>
              <w:fldChar w:fldCharType="end"/>
            </w:r>
          </w:hyperlink>
        </w:p>
        <w:p w14:paraId="3EA3B749" w14:textId="3C2773DC"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86" w:history="1">
            <w:r w:rsidR="00DD4D6E" w:rsidRPr="008256A2">
              <w:rPr>
                <w:rStyle w:val="-"/>
                <w:noProof/>
                <w:lang w:val="el-GR"/>
              </w:rPr>
              <w:t>3.1</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Αποσφράγιση και αξιολόγηση προσφορών</w:t>
            </w:r>
            <w:r w:rsidR="00DD4D6E">
              <w:rPr>
                <w:noProof/>
                <w:webHidden/>
              </w:rPr>
              <w:tab/>
            </w:r>
            <w:r w:rsidR="00DD4D6E">
              <w:rPr>
                <w:noProof/>
                <w:webHidden/>
              </w:rPr>
              <w:fldChar w:fldCharType="begin"/>
            </w:r>
            <w:r w:rsidR="00DD4D6E">
              <w:rPr>
                <w:noProof/>
                <w:webHidden/>
              </w:rPr>
              <w:instrText xml:space="preserve"> PAGEREF _Toc160723586 \h </w:instrText>
            </w:r>
            <w:r w:rsidR="00DD4D6E">
              <w:rPr>
                <w:noProof/>
                <w:webHidden/>
              </w:rPr>
            </w:r>
            <w:r w:rsidR="00DD4D6E">
              <w:rPr>
                <w:noProof/>
                <w:webHidden/>
              </w:rPr>
              <w:fldChar w:fldCharType="separate"/>
            </w:r>
            <w:r>
              <w:rPr>
                <w:noProof/>
                <w:webHidden/>
              </w:rPr>
              <w:t>45</w:t>
            </w:r>
            <w:r w:rsidR="00DD4D6E">
              <w:rPr>
                <w:noProof/>
                <w:webHidden/>
              </w:rPr>
              <w:fldChar w:fldCharType="end"/>
            </w:r>
          </w:hyperlink>
        </w:p>
        <w:p w14:paraId="29BB5339" w14:textId="71A68C23"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87" w:history="1">
            <w:r w:rsidR="00DD4D6E" w:rsidRPr="008256A2">
              <w:rPr>
                <w:rStyle w:val="-"/>
                <w:noProof/>
                <w:lang w:val="el-GR"/>
              </w:rPr>
              <w:t>3.1.1</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Ηλεκτρονική αποσφράγιση προσφορών</w:t>
            </w:r>
            <w:r w:rsidR="00DD4D6E">
              <w:rPr>
                <w:noProof/>
                <w:webHidden/>
              </w:rPr>
              <w:tab/>
            </w:r>
            <w:r w:rsidR="00DD4D6E">
              <w:rPr>
                <w:noProof/>
                <w:webHidden/>
              </w:rPr>
              <w:fldChar w:fldCharType="begin"/>
            </w:r>
            <w:r w:rsidR="00DD4D6E">
              <w:rPr>
                <w:noProof/>
                <w:webHidden/>
              </w:rPr>
              <w:instrText xml:space="preserve"> PAGEREF _Toc160723587 \h </w:instrText>
            </w:r>
            <w:r w:rsidR="00DD4D6E">
              <w:rPr>
                <w:noProof/>
                <w:webHidden/>
              </w:rPr>
            </w:r>
            <w:r w:rsidR="00DD4D6E">
              <w:rPr>
                <w:noProof/>
                <w:webHidden/>
              </w:rPr>
              <w:fldChar w:fldCharType="separate"/>
            </w:r>
            <w:r>
              <w:rPr>
                <w:noProof/>
                <w:webHidden/>
              </w:rPr>
              <w:t>45</w:t>
            </w:r>
            <w:r w:rsidR="00DD4D6E">
              <w:rPr>
                <w:noProof/>
                <w:webHidden/>
              </w:rPr>
              <w:fldChar w:fldCharType="end"/>
            </w:r>
          </w:hyperlink>
        </w:p>
        <w:p w14:paraId="1274742C" w14:textId="47B7C2A3" w:rsidR="00DD4D6E" w:rsidRDefault="006E34EF">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588" w:history="1">
            <w:r w:rsidR="00DD4D6E" w:rsidRPr="008256A2">
              <w:rPr>
                <w:rStyle w:val="-"/>
                <w:noProof/>
                <w:lang w:val="el-GR"/>
              </w:rPr>
              <w:t>3.1.2</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Αξιολόγηση προσφορών</w:t>
            </w:r>
            <w:r w:rsidR="00DD4D6E">
              <w:rPr>
                <w:noProof/>
                <w:webHidden/>
              </w:rPr>
              <w:tab/>
            </w:r>
            <w:r w:rsidR="00DD4D6E">
              <w:rPr>
                <w:noProof/>
                <w:webHidden/>
              </w:rPr>
              <w:fldChar w:fldCharType="begin"/>
            </w:r>
            <w:r w:rsidR="00DD4D6E">
              <w:rPr>
                <w:noProof/>
                <w:webHidden/>
              </w:rPr>
              <w:instrText xml:space="preserve"> PAGEREF _Toc160723588 \h </w:instrText>
            </w:r>
            <w:r w:rsidR="00DD4D6E">
              <w:rPr>
                <w:noProof/>
                <w:webHidden/>
              </w:rPr>
            </w:r>
            <w:r w:rsidR="00DD4D6E">
              <w:rPr>
                <w:noProof/>
                <w:webHidden/>
              </w:rPr>
              <w:fldChar w:fldCharType="separate"/>
            </w:r>
            <w:r>
              <w:rPr>
                <w:noProof/>
                <w:webHidden/>
              </w:rPr>
              <w:t>45</w:t>
            </w:r>
            <w:r w:rsidR="00DD4D6E">
              <w:rPr>
                <w:noProof/>
                <w:webHidden/>
              </w:rPr>
              <w:fldChar w:fldCharType="end"/>
            </w:r>
          </w:hyperlink>
        </w:p>
        <w:p w14:paraId="189973E2" w14:textId="384EA021"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89" w:history="1">
            <w:r w:rsidR="00DD4D6E" w:rsidRPr="008256A2">
              <w:rPr>
                <w:rStyle w:val="-"/>
                <w:noProof/>
                <w:lang w:val="el-GR"/>
              </w:rPr>
              <w:t>3.2</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Πρόσκληση υποβολής δικαιολογητικών προσωρινού αναδόχου - Δικαιολογητικά προσωρινού αναδόχου</w:t>
            </w:r>
            <w:r w:rsidR="00DD4D6E">
              <w:rPr>
                <w:noProof/>
                <w:webHidden/>
              </w:rPr>
              <w:tab/>
            </w:r>
            <w:r w:rsidR="00DD4D6E">
              <w:rPr>
                <w:noProof/>
                <w:webHidden/>
              </w:rPr>
              <w:fldChar w:fldCharType="begin"/>
            </w:r>
            <w:r w:rsidR="00DD4D6E">
              <w:rPr>
                <w:noProof/>
                <w:webHidden/>
              </w:rPr>
              <w:instrText xml:space="preserve"> PAGEREF _Toc160723589 \h </w:instrText>
            </w:r>
            <w:r w:rsidR="00DD4D6E">
              <w:rPr>
                <w:noProof/>
                <w:webHidden/>
              </w:rPr>
            </w:r>
            <w:r w:rsidR="00DD4D6E">
              <w:rPr>
                <w:noProof/>
                <w:webHidden/>
              </w:rPr>
              <w:fldChar w:fldCharType="separate"/>
            </w:r>
            <w:r>
              <w:rPr>
                <w:noProof/>
                <w:webHidden/>
              </w:rPr>
              <w:t>47</w:t>
            </w:r>
            <w:r w:rsidR="00DD4D6E">
              <w:rPr>
                <w:noProof/>
                <w:webHidden/>
              </w:rPr>
              <w:fldChar w:fldCharType="end"/>
            </w:r>
          </w:hyperlink>
        </w:p>
        <w:p w14:paraId="51FF6BE8" w14:textId="34A14CB5"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90" w:history="1">
            <w:r w:rsidR="00DD4D6E" w:rsidRPr="008256A2">
              <w:rPr>
                <w:rStyle w:val="-"/>
                <w:noProof/>
                <w:lang w:val="el-GR"/>
              </w:rPr>
              <w:t>3.3</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Κατακύρωση - σύναψη σύμβασης</w:t>
            </w:r>
            <w:r w:rsidR="00DD4D6E">
              <w:rPr>
                <w:noProof/>
                <w:webHidden/>
              </w:rPr>
              <w:tab/>
            </w:r>
            <w:r w:rsidR="00DD4D6E">
              <w:rPr>
                <w:noProof/>
                <w:webHidden/>
              </w:rPr>
              <w:fldChar w:fldCharType="begin"/>
            </w:r>
            <w:r w:rsidR="00DD4D6E">
              <w:rPr>
                <w:noProof/>
                <w:webHidden/>
              </w:rPr>
              <w:instrText xml:space="preserve"> PAGEREF _Toc160723590 \h </w:instrText>
            </w:r>
            <w:r w:rsidR="00DD4D6E">
              <w:rPr>
                <w:noProof/>
                <w:webHidden/>
              </w:rPr>
            </w:r>
            <w:r w:rsidR="00DD4D6E">
              <w:rPr>
                <w:noProof/>
                <w:webHidden/>
              </w:rPr>
              <w:fldChar w:fldCharType="separate"/>
            </w:r>
            <w:r>
              <w:rPr>
                <w:noProof/>
                <w:webHidden/>
              </w:rPr>
              <w:t>48</w:t>
            </w:r>
            <w:r w:rsidR="00DD4D6E">
              <w:rPr>
                <w:noProof/>
                <w:webHidden/>
              </w:rPr>
              <w:fldChar w:fldCharType="end"/>
            </w:r>
          </w:hyperlink>
        </w:p>
        <w:p w14:paraId="4EDB9612" w14:textId="0400B2A7"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91" w:history="1">
            <w:r w:rsidR="00DD4D6E" w:rsidRPr="008256A2">
              <w:rPr>
                <w:rStyle w:val="-"/>
                <w:noProof/>
                <w:lang w:val="el-GR"/>
              </w:rPr>
              <w:t>3.4</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Προδικαστικές Προσφυγές - Προσωρινή και Οριστική Δικαστική Προστασία</w:t>
            </w:r>
            <w:r w:rsidR="00DD4D6E">
              <w:rPr>
                <w:noProof/>
                <w:webHidden/>
              </w:rPr>
              <w:tab/>
            </w:r>
            <w:r w:rsidR="00DD4D6E">
              <w:rPr>
                <w:noProof/>
                <w:webHidden/>
              </w:rPr>
              <w:fldChar w:fldCharType="begin"/>
            </w:r>
            <w:r w:rsidR="00DD4D6E">
              <w:rPr>
                <w:noProof/>
                <w:webHidden/>
              </w:rPr>
              <w:instrText xml:space="preserve"> PAGEREF _Toc160723591 \h </w:instrText>
            </w:r>
            <w:r w:rsidR="00DD4D6E">
              <w:rPr>
                <w:noProof/>
                <w:webHidden/>
              </w:rPr>
            </w:r>
            <w:r w:rsidR="00DD4D6E">
              <w:rPr>
                <w:noProof/>
                <w:webHidden/>
              </w:rPr>
              <w:fldChar w:fldCharType="separate"/>
            </w:r>
            <w:r>
              <w:rPr>
                <w:noProof/>
                <w:webHidden/>
              </w:rPr>
              <w:t>50</w:t>
            </w:r>
            <w:r w:rsidR="00DD4D6E">
              <w:rPr>
                <w:noProof/>
                <w:webHidden/>
              </w:rPr>
              <w:fldChar w:fldCharType="end"/>
            </w:r>
          </w:hyperlink>
        </w:p>
        <w:p w14:paraId="591914DE" w14:textId="073072ED"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92" w:history="1">
            <w:r w:rsidR="00DD4D6E" w:rsidRPr="008256A2">
              <w:rPr>
                <w:rStyle w:val="-"/>
                <w:noProof/>
                <w:lang w:val="el-GR"/>
              </w:rPr>
              <w:t>3.5</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Ματαίωση Διαδικασίας</w:t>
            </w:r>
            <w:r w:rsidR="00DD4D6E">
              <w:rPr>
                <w:noProof/>
                <w:webHidden/>
              </w:rPr>
              <w:tab/>
            </w:r>
            <w:r w:rsidR="00DD4D6E">
              <w:rPr>
                <w:noProof/>
                <w:webHidden/>
              </w:rPr>
              <w:fldChar w:fldCharType="begin"/>
            </w:r>
            <w:r w:rsidR="00DD4D6E">
              <w:rPr>
                <w:noProof/>
                <w:webHidden/>
              </w:rPr>
              <w:instrText xml:space="preserve"> PAGEREF _Toc160723592 \h </w:instrText>
            </w:r>
            <w:r w:rsidR="00DD4D6E">
              <w:rPr>
                <w:noProof/>
                <w:webHidden/>
              </w:rPr>
            </w:r>
            <w:r w:rsidR="00DD4D6E">
              <w:rPr>
                <w:noProof/>
                <w:webHidden/>
              </w:rPr>
              <w:fldChar w:fldCharType="separate"/>
            </w:r>
            <w:r>
              <w:rPr>
                <w:noProof/>
                <w:webHidden/>
              </w:rPr>
              <w:t>53</w:t>
            </w:r>
            <w:r w:rsidR="00DD4D6E">
              <w:rPr>
                <w:noProof/>
                <w:webHidden/>
              </w:rPr>
              <w:fldChar w:fldCharType="end"/>
            </w:r>
          </w:hyperlink>
        </w:p>
        <w:p w14:paraId="32426ACE" w14:textId="1DD8B57D" w:rsidR="00DD4D6E" w:rsidRDefault="006E34E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0723593" w:history="1">
            <w:r w:rsidR="00DD4D6E" w:rsidRPr="008256A2">
              <w:rPr>
                <w:rStyle w:val="-"/>
                <w:noProof/>
                <w14:scene3d>
                  <w14:camera w14:prst="orthographicFront"/>
                  <w14:lightRig w14:rig="threePt" w14:dir="t">
                    <w14:rot w14:lat="0" w14:lon="0" w14:rev="0"/>
                  </w14:lightRig>
                </w14:scene3d>
              </w:rPr>
              <w:t>4.</w:t>
            </w:r>
            <w:r w:rsidR="00DD4D6E">
              <w:rPr>
                <w:rFonts w:asciiTheme="minorHAnsi" w:eastAsiaTheme="minorEastAsia" w:hAnsiTheme="minorHAnsi" w:cstheme="minorBidi"/>
                <w:b w:val="0"/>
                <w:bCs w:val="0"/>
                <w:caps w:val="0"/>
                <w:noProof/>
                <w:kern w:val="2"/>
                <w:sz w:val="22"/>
                <w:szCs w:val="22"/>
                <w:lang w:val="el-GR" w:eastAsia="el-GR"/>
                <w14:ligatures w14:val="standardContextual"/>
              </w:rPr>
              <w:tab/>
            </w:r>
            <w:r w:rsidR="00DD4D6E" w:rsidRPr="008256A2">
              <w:rPr>
                <w:rStyle w:val="-"/>
                <w:noProof/>
              </w:rPr>
              <w:t>ΟΡΟΙ ΕΚΤΕΛΕΣΗΣ ΤΗΣ ΣΥΜΒΑΣΗΣ</w:t>
            </w:r>
            <w:r w:rsidR="00DD4D6E">
              <w:rPr>
                <w:noProof/>
                <w:webHidden/>
              </w:rPr>
              <w:tab/>
            </w:r>
            <w:r w:rsidR="00DD4D6E">
              <w:rPr>
                <w:noProof/>
                <w:webHidden/>
              </w:rPr>
              <w:fldChar w:fldCharType="begin"/>
            </w:r>
            <w:r w:rsidR="00DD4D6E">
              <w:rPr>
                <w:noProof/>
                <w:webHidden/>
              </w:rPr>
              <w:instrText xml:space="preserve"> PAGEREF _Toc160723593 \h </w:instrText>
            </w:r>
            <w:r w:rsidR="00DD4D6E">
              <w:rPr>
                <w:noProof/>
                <w:webHidden/>
              </w:rPr>
            </w:r>
            <w:r w:rsidR="00DD4D6E">
              <w:rPr>
                <w:noProof/>
                <w:webHidden/>
              </w:rPr>
              <w:fldChar w:fldCharType="separate"/>
            </w:r>
            <w:r>
              <w:rPr>
                <w:noProof/>
                <w:webHidden/>
              </w:rPr>
              <w:t>54</w:t>
            </w:r>
            <w:r w:rsidR="00DD4D6E">
              <w:rPr>
                <w:noProof/>
                <w:webHidden/>
              </w:rPr>
              <w:fldChar w:fldCharType="end"/>
            </w:r>
          </w:hyperlink>
        </w:p>
        <w:p w14:paraId="390838BA" w14:textId="173C2E92"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94" w:history="1">
            <w:r w:rsidR="00DD4D6E" w:rsidRPr="008256A2">
              <w:rPr>
                <w:rStyle w:val="-"/>
                <w:noProof/>
                <w:lang w:val="el-GR"/>
              </w:rPr>
              <w:t>4.1</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Εγγυήσεις (καλής εκτέλεσης)</w:t>
            </w:r>
            <w:r w:rsidR="00DD4D6E">
              <w:rPr>
                <w:noProof/>
                <w:webHidden/>
              </w:rPr>
              <w:tab/>
            </w:r>
            <w:r w:rsidR="00DD4D6E">
              <w:rPr>
                <w:noProof/>
                <w:webHidden/>
              </w:rPr>
              <w:fldChar w:fldCharType="begin"/>
            </w:r>
            <w:r w:rsidR="00DD4D6E">
              <w:rPr>
                <w:noProof/>
                <w:webHidden/>
              </w:rPr>
              <w:instrText xml:space="preserve"> PAGEREF _Toc160723594 \h </w:instrText>
            </w:r>
            <w:r w:rsidR="00DD4D6E">
              <w:rPr>
                <w:noProof/>
                <w:webHidden/>
              </w:rPr>
            </w:r>
            <w:r w:rsidR="00DD4D6E">
              <w:rPr>
                <w:noProof/>
                <w:webHidden/>
              </w:rPr>
              <w:fldChar w:fldCharType="separate"/>
            </w:r>
            <w:r>
              <w:rPr>
                <w:noProof/>
                <w:webHidden/>
              </w:rPr>
              <w:t>54</w:t>
            </w:r>
            <w:r w:rsidR="00DD4D6E">
              <w:rPr>
                <w:noProof/>
                <w:webHidden/>
              </w:rPr>
              <w:fldChar w:fldCharType="end"/>
            </w:r>
          </w:hyperlink>
        </w:p>
        <w:p w14:paraId="0B7513E3" w14:textId="19BE5A85"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95" w:history="1">
            <w:r w:rsidR="00DD4D6E" w:rsidRPr="008256A2">
              <w:rPr>
                <w:rStyle w:val="-"/>
                <w:noProof/>
                <w:lang w:val="el-GR"/>
              </w:rPr>
              <w:t>4.2</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Συμβατικό πλαίσιο – Εφαρμοστέα νομοθεσία</w:t>
            </w:r>
            <w:r w:rsidR="00DD4D6E">
              <w:rPr>
                <w:noProof/>
                <w:webHidden/>
              </w:rPr>
              <w:tab/>
            </w:r>
            <w:r w:rsidR="00DD4D6E">
              <w:rPr>
                <w:noProof/>
                <w:webHidden/>
              </w:rPr>
              <w:fldChar w:fldCharType="begin"/>
            </w:r>
            <w:r w:rsidR="00DD4D6E">
              <w:rPr>
                <w:noProof/>
                <w:webHidden/>
              </w:rPr>
              <w:instrText xml:space="preserve"> PAGEREF _Toc160723595 \h </w:instrText>
            </w:r>
            <w:r w:rsidR="00DD4D6E">
              <w:rPr>
                <w:noProof/>
                <w:webHidden/>
              </w:rPr>
            </w:r>
            <w:r w:rsidR="00DD4D6E">
              <w:rPr>
                <w:noProof/>
                <w:webHidden/>
              </w:rPr>
              <w:fldChar w:fldCharType="separate"/>
            </w:r>
            <w:r>
              <w:rPr>
                <w:noProof/>
                <w:webHidden/>
              </w:rPr>
              <w:t>54</w:t>
            </w:r>
            <w:r w:rsidR="00DD4D6E">
              <w:rPr>
                <w:noProof/>
                <w:webHidden/>
              </w:rPr>
              <w:fldChar w:fldCharType="end"/>
            </w:r>
          </w:hyperlink>
        </w:p>
        <w:p w14:paraId="2588968D" w14:textId="35A6C3D4"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96" w:history="1">
            <w:r w:rsidR="00DD4D6E" w:rsidRPr="008256A2">
              <w:rPr>
                <w:rStyle w:val="-"/>
                <w:noProof/>
                <w:lang w:val="el-GR"/>
              </w:rPr>
              <w:t>4.3</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Όροι εκτέλεσης της σύμβασης</w:t>
            </w:r>
            <w:r w:rsidR="00DD4D6E">
              <w:rPr>
                <w:noProof/>
                <w:webHidden/>
              </w:rPr>
              <w:tab/>
            </w:r>
            <w:r w:rsidR="00DD4D6E">
              <w:rPr>
                <w:noProof/>
                <w:webHidden/>
              </w:rPr>
              <w:fldChar w:fldCharType="begin"/>
            </w:r>
            <w:r w:rsidR="00DD4D6E">
              <w:rPr>
                <w:noProof/>
                <w:webHidden/>
              </w:rPr>
              <w:instrText xml:space="preserve"> PAGEREF _Toc160723596 \h </w:instrText>
            </w:r>
            <w:r w:rsidR="00DD4D6E">
              <w:rPr>
                <w:noProof/>
                <w:webHidden/>
              </w:rPr>
            </w:r>
            <w:r w:rsidR="00DD4D6E">
              <w:rPr>
                <w:noProof/>
                <w:webHidden/>
              </w:rPr>
              <w:fldChar w:fldCharType="separate"/>
            </w:r>
            <w:r>
              <w:rPr>
                <w:noProof/>
                <w:webHidden/>
              </w:rPr>
              <w:t>54</w:t>
            </w:r>
            <w:r w:rsidR="00DD4D6E">
              <w:rPr>
                <w:noProof/>
                <w:webHidden/>
              </w:rPr>
              <w:fldChar w:fldCharType="end"/>
            </w:r>
          </w:hyperlink>
        </w:p>
        <w:p w14:paraId="040463B6" w14:textId="544469A9"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97" w:history="1">
            <w:r w:rsidR="00DD4D6E" w:rsidRPr="008256A2">
              <w:rPr>
                <w:rStyle w:val="-"/>
                <w:noProof/>
                <w:lang w:val="el-GR"/>
              </w:rPr>
              <w:t>4.4</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Υπεργολαβία</w:t>
            </w:r>
            <w:r w:rsidR="00DD4D6E">
              <w:rPr>
                <w:noProof/>
                <w:webHidden/>
              </w:rPr>
              <w:tab/>
            </w:r>
            <w:r w:rsidR="00DD4D6E">
              <w:rPr>
                <w:noProof/>
                <w:webHidden/>
              </w:rPr>
              <w:fldChar w:fldCharType="begin"/>
            </w:r>
            <w:r w:rsidR="00DD4D6E">
              <w:rPr>
                <w:noProof/>
                <w:webHidden/>
              </w:rPr>
              <w:instrText xml:space="preserve"> PAGEREF _Toc160723597 \h </w:instrText>
            </w:r>
            <w:r w:rsidR="00DD4D6E">
              <w:rPr>
                <w:noProof/>
                <w:webHidden/>
              </w:rPr>
            </w:r>
            <w:r w:rsidR="00DD4D6E">
              <w:rPr>
                <w:noProof/>
                <w:webHidden/>
              </w:rPr>
              <w:fldChar w:fldCharType="separate"/>
            </w:r>
            <w:r>
              <w:rPr>
                <w:noProof/>
                <w:webHidden/>
              </w:rPr>
              <w:t>57</w:t>
            </w:r>
            <w:r w:rsidR="00DD4D6E">
              <w:rPr>
                <w:noProof/>
                <w:webHidden/>
              </w:rPr>
              <w:fldChar w:fldCharType="end"/>
            </w:r>
          </w:hyperlink>
        </w:p>
        <w:p w14:paraId="3771F158" w14:textId="27BD785D"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598" w:history="1">
            <w:r w:rsidR="00DD4D6E" w:rsidRPr="008256A2">
              <w:rPr>
                <w:rStyle w:val="-"/>
                <w:noProof/>
                <w:lang w:val="el-GR"/>
              </w:rPr>
              <w:t>4.5</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Τροποποίηση σύμβασης κατά τη διάρκειά της</w:t>
            </w:r>
            <w:r w:rsidR="00DD4D6E">
              <w:rPr>
                <w:noProof/>
                <w:webHidden/>
              </w:rPr>
              <w:tab/>
            </w:r>
            <w:r w:rsidR="00DD4D6E">
              <w:rPr>
                <w:noProof/>
                <w:webHidden/>
              </w:rPr>
              <w:fldChar w:fldCharType="begin"/>
            </w:r>
            <w:r w:rsidR="00DD4D6E">
              <w:rPr>
                <w:noProof/>
                <w:webHidden/>
              </w:rPr>
              <w:instrText xml:space="preserve"> PAGEREF _Toc160723598 \h </w:instrText>
            </w:r>
            <w:r w:rsidR="00DD4D6E">
              <w:rPr>
                <w:noProof/>
                <w:webHidden/>
              </w:rPr>
            </w:r>
            <w:r w:rsidR="00DD4D6E">
              <w:rPr>
                <w:noProof/>
                <w:webHidden/>
              </w:rPr>
              <w:fldChar w:fldCharType="separate"/>
            </w:r>
            <w:r>
              <w:rPr>
                <w:noProof/>
                <w:webHidden/>
              </w:rPr>
              <w:t>58</w:t>
            </w:r>
            <w:r w:rsidR="00DD4D6E">
              <w:rPr>
                <w:noProof/>
                <w:webHidden/>
              </w:rPr>
              <w:fldChar w:fldCharType="end"/>
            </w:r>
          </w:hyperlink>
        </w:p>
        <w:p w14:paraId="29448799" w14:textId="081FEAAF"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599" w:history="1">
            <w:r w:rsidR="00DD4D6E" w:rsidRPr="008256A2">
              <w:rPr>
                <w:rStyle w:val="-"/>
                <w:noProof/>
                <w:lang w:val="el-GR"/>
              </w:rPr>
              <w:t>4.5.1.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Υποκατάσταση Αναδόχου</w:t>
            </w:r>
            <w:r w:rsidR="00DD4D6E">
              <w:rPr>
                <w:noProof/>
                <w:webHidden/>
              </w:rPr>
              <w:tab/>
            </w:r>
            <w:r w:rsidR="00DD4D6E">
              <w:rPr>
                <w:noProof/>
                <w:webHidden/>
              </w:rPr>
              <w:fldChar w:fldCharType="begin"/>
            </w:r>
            <w:r w:rsidR="00DD4D6E">
              <w:rPr>
                <w:noProof/>
                <w:webHidden/>
              </w:rPr>
              <w:instrText xml:space="preserve"> PAGEREF _Toc160723599 \h </w:instrText>
            </w:r>
            <w:r w:rsidR="00DD4D6E">
              <w:rPr>
                <w:noProof/>
                <w:webHidden/>
              </w:rPr>
            </w:r>
            <w:r w:rsidR="00DD4D6E">
              <w:rPr>
                <w:noProof/>
                <w:webHidden/>
              </w:rPr>
              <w:fldChar w:fldCharType="separate"/>
            </w:r>
            <w:r>
              <w:rPr>
                <w:noProof/>
                <w:webHidden/>
              </w:rPr>
              <w:t>58</w:t>
            </w:r>
            <w:r w:rsidR="00DD4D6E">
              <w:rPr>
                <w:noProof/>
                <w:webHidden/>
              </w:rPr>
              <w:fldChar w:fldCharType="end"/>
            </w:r>
          </w:hyperlink>
        </w:p>
        <w:p w14:paraId="4512CF20" w14:textId="46F50E9A"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00" w:history="1">
            <w:r w:rsidR="00DD4D6E" w:rsidRPr="008256A2">
              <w:rPr>
                <w:rStyle w:val="-"/>
                <w:noProof/>
                <w:lang w:val="el-GR"/>
              </w:rPr>
              <w:t>4.5.2.</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Τροποποιήσεις ήσσονος αξίας</w:t>
            </w:r>
            <w:r w:rsidR="00DD4D6E">
              <w:rPr>
                <w:noProof/>
                <w:webHidden/>
              </w:rPr>
              <w:tab/>
            </w:r>
            <w:r w:rsidR="00DD4D6E">
              <w:rPr>
                <w:noProof/>
                <w:webHidden/>
              </w:rPr>
              <w:fldChar w:fldCharType="begin"/>
            </w:r>
            <w:r w:rsidR="00DD4D6E">
              <w:rPr>
                <w:noProof/>
                <w:webHidden/>
              </w:rPr>
              <w:instrText xml:space="preserve"> PAGEREF _Toc160723600 \h </w:instrText>
            </w:r>
            <w:r w:rsidR="00DD4D6E">
              <w:rPr>
                <w:noProof/>
                <w:webHidden/>
              </w:rPr>
            </w:r>
            <w:r w:rsidR="00DD4D6E">
              <w:rPr>
                <w:noProof/>
                <w:webHidden/>
              </w:rPr>
              <w:fldChar w:fldCharType="separate"/>
            </w:r>
            <w:r>
              <w:rPr>
                <w:noProof/>
                <w:webHidden/>
              </w:rPr>
              <w:t>59</w:t>
            </w:r>
            <w:r w:rsidR="00DD4D6E">
              <w:rPr>
                <w:noProof/>
                <w:webHidden/>
              </w:rPr>
              <w:fldChar w:fldCharType="end"/>
            </w:r>
          </w:hyperlink>
        </w:p>
        <w:p w14:paraId="7DA0D098" w14:textId="5E525CA4"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01" w:history="1">
            <w:r w:rsidR="00DD4D6E" w:rsidRPr="008256A2">
              <w:rPr>
                <w:rStyle w:val="-"/>
                <w:noProof/>
                <w:lang w:val="el-GR"/>
              </w:rPr>
              <w:t>4.6</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Δικαίωμα μονομερούς λύσης της σύμβασης</w:t>
            </w:r>
            <w:r w:rsidR="00DD4D6E">
              <w:rPr>
                <w:noProof/>
                <w:webHidden/>
              </w:rPr>
              <w:tab/>
            </w:r>
            <w:r w:rsidR="00DD4D6E">
              <w:rPr>
                <w:noProof/>
                <w:webHidden/>
              </w:rPr>
              <w:fldChar w:fldCharType="begin"/>
            </w:r>
            <w:r w:rsidR="00DD4D6E">
              <w:rPr>
                <w:noProof/>
                <w:webHidden/>
              </w:rPr>
              <w:instrText xml:space="preserve"> PAGEREF _Toc160723601 \h </w:instrText>
            </w:r>
            <w:r w:rsidR="00DD4D6E">
              <w:rPr>
                <w:noProof/>
                <w:webHidden/>
              </w:rPr>
            </w:r>
            <w:r w:rsidR="00DD4D6E">
              <w:rPr>
                <w:noProof/>
                <w:webHidden/>
              </w:rPr>
              <w:fldChar w:fldCharType="separate"/>
            </w:r>
            <w:r>
              <w:rPr>
                <w:noProof/>
                <w:webHidden/>
              </w:rPr>
              <w:t>59</w:t>
            </w:r>
            <w:r w:rsidR="00DD4D6E">
              <w:rPr>
                <w:noProof/>
                <w:webHidden/>
              </w:rPr>
              <w:fldChar w:fldCharType="end"/>
            </w:r>
          </w:hyperlink>
        </w:p>
        <w:p w14:paraId="1D6F4C7C" w14:textId="08B895AE" w:rsidR="00DD4D6E" w:rsidRDefault="006E34E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0723602" w:history="1">
            <w:r w:rsidR="00DD4D6E" w:rsidRPr="008256A2">
              <w:rPr>
                <w:rStyle w:val="-"/>
                <w:noProof/>
                <w:lang w:val="el-GR"/>
                <w14:scene3d>
                  <w14:camera w14:prst="orthographicFront"/>
                  <w14:lightRig w14:rig="threePt" w14:dir="t">
                    <w14:rot w14:lat="0" w14:lon="0" w14:rev="0"/>
                  </w14:lightRig>
                </w14:scene3d>
              </w:rPr>
              <w:t>5.</w:t>
            </w:r>
            <w:r w:rsidR="00DD4D6E">
              <w:rPr>
                <w:rFonts w:asciiTheme="minorHAnsi" w:eastAsiaTheme="minorEastAsia" w:hAnsiTheme="minorHAnsi" w:cstheme="minorBidi"/>
                <w:b w:val="0"/>
                <w:bCs w:val="0"/>
                <w:caps w:val="0"/>
                <w:noProof/>
                <w:kern w:val="2"/>
                <w:sz w:val="22"/>
                <w:szCs w:val="22"/>
                <w:lang w:val="el-GR" w:eastAsia="el-GR"/>
                <w14:ligatures w14:val="standardContextual"/>
              </w:rPr>
              <w:tab/>
            </w:r>
            <w:r w:rsidR="00DD4D6E" w:rsidRPr="008256A2">
              <w:rPr>
                <w:rStyle w:val="-"/>
                <w:noProof/>
                <w:lang w:val="el-GR"/>
              </w:rPr>
              <w:t>ΕΙΔΙΚΟΙ ΟΡΟΙ ΕΚΤΕΛΕΣΗΣ ΤΗΣ ΣΥΜΒΑΣΗΣ</w:t>
            </w:r>
            <w:r w:rsidR="00DD4D6E">
              <w:rPr>
                <w:noProof/>
                <w:webHidden/>
              </w:rPr>
              <w:tab/>
            </w:r>
            <w:r w:rsidR="00DD4D6E">
              <w:rPr>
                <w:noProof/>
                <w:webHidden/>
              </w:rPr>
              <w:fldChar w:fldCharType="begin"/>
            </w:r>
            <w:r w:rsidR="00DD4D6E">
              <w:rPr>
                <w:noProof/>
                <w:webHidden/>
              </w:rPr>
              <w:instrText xml:space="preserve"> PAGEREF _Toc160723602 \h </w:instrText>
            </w:r>
            <w:r w:rsidR="00DD4D6E">
              <w:rPr>
                <w:noProof/>
                <w:webHidden/>
              </w:rPr>
            </w:r>
            <w:r w:rsidR="00DD4D6E">
              <w:rPr>
                <w:noProof/>
                <w:webHidden/>
              </w:rPr>
              <w:fldChar w:fldCharType="separate"/>
            </w:r>
            <w:r>
              <w:rPr>
                <w:noProof/>
                <w:webHidden/>
              </w:rPr>
              <w:t>60</w:t>
            </w:r>
            <w:r w:rsidR="00DD4D6E">
              <w:rPr>
                <w:noProof/>
                <w:webHidden/>
              </w:rPr>
              <w:fldChar w:fldCharType="end"/>
            </w:r>
          </w:hyperlink>
        </w:p>
        <w:p w14:paraId="51D5EEDD" w14:textId="0674BB3F"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03" w:history="1">
            <w:r w:rsidR="00DD4D6E" w:rsidRPr="008256A2">
              <w:rPr>
                <w:rStyle w:val="-"/>
                <w:noProof/>
                <w:lang w:val="el-GR"/>
              </w:rPr>
              <w:t>5.1</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Τρόπος πληρωμής</w:t>
            </w:r>
            <w:r w:rsidR="00DD4D6E">
              <w:rPr>
                <w:noProof/>
                <w:webHidden/>
              </w:rPr>
              <w:tab/>
            </w:r>
            <w:r w:rsidR="00DD4D6E">
              <w:rPr>
                <w:noProof/>
                <w:webHidden/>
              </w:rPr>
              <w:fldChar w:fldCharType="begin"/>
            </w:r>
            <w:r w:rsidR="00DD4D6E">
              <w:rPr>
                <w:noProof/>
                <w:webHidden/>
              </w:rPr>
              <w:instrText xml:space="preserve"> PAGEREF _Toc160723603 \h </w:instrText>
            </w:r>
            <w:r w:rsidR="00DD4D6E">
              <w:rPr>
                <w:noProof/>
                <w:webHidden/>
              </w:rPr>
            </w:r>
            <w:r w:rsidR="00DD4D6E">
              <w:rPr>
                <w:noProof/>
                <w:webHidden/>
              </w:rPr>
              <w:fldChar w:fldCharType="separate"/>
            </w:r>
            <w:r>
              <w:rPr>
                <w:noProof/>
                <w:webHidden/>
              </w:rPr>
              <w:t>60</w:t>
            </w:r>
            <w:r w:rsidR="00DD4D6E">
              <w:rPr>
                <w:noProof/>
                <w:webHidden/>
              </w:rPr>
              <w:fldChar w:fldCharType="end"/>
            </w:r>
          </w:hyperlink>
        </w:p>
        <w:p w14:paraId="17396882" w14:textId="01C6165B"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04" w:history="1">
            <w:r w:rsidR="00DD4D6E" w:rsidRPr="008256A2">
              <w:rPr>
                <w:rStyle w:val="-"/>
                <w:noProof/>
                <w:lang w:val="el-GR"/>
              </w:rPr>
              <w:t>5.2</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Κήρυξη οικονομικού φορέα έκπτωτου - Κυρώσεις</w:t>
            </w:r>
            <w:r w:rsidR="00DD4D6E">
              <w:rPr>
                <w:noProof/>
                <w:webHidden/>
              </w:rPr>
              <w:tab/>
            </w:r>
            <w:r w:rsidR="00DD4D6E">
              <w:rPr>
                <w:noProof/>
                <w:webHidden/>
              </w:rPr>
              <w:fldChar w:fldCharType="begin"/>
            </w:r>
            <w:r w:rsidR="00DD4D6E">
              <w:rPr>
                <w:noProof/>
                <w:webHidden/>
              </w:rPr>
              <w:instrText xml:space="preserve"> PAGEREF _Toc160723604 \h </w:instrText>
            </w:r>
            <w:r w:rsidR="00DD4D6E">
              <w:rPr>
                <w:noProof/>
                <w:webHidden/>
              </w:rPr>
            </w:r>
            <w:r w:rsidR="00DD4D6E">
              <w:rPr>
                <w:noProof/>
                <w:webHidden/>
              </w:rPr>
              <w:fldChar w:fldCharType="separate"/>
            </w:r>
            <w:r>
              <w:rPr>
                <w:noProof/>
                <w:webHidden/>
              </w:rPr>
              <w:t>61</w:t>
            </w:r>
            <w:r w:rsidR="00DD4D6E">
              <w:rPr>
                <w:noProof/>
                <w:webHidden/>
              </w:rPr>
              <w:fldChar w:fldCharType="end"/>
            </w:r>
          </w:hyperlink>
        </w:p>
        <w:p w14:paraId="106AFD00" w14:textId="68F120CE"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05" w:history="1">
            <w:r w:rsidR="00DD4D6E" w:rsidRPr="008256A2">
              <w:rPr>
                <w:rStyle w:val="-"/>
                <w:noProof/>
                <w:lang w:val="el-GR"/>
              </w:rPr>
              <w:t>5.3</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Διοικητικές προσφυγές κατά τη διαδικασία εκτέλεσης</w:t>
            </w:r>
            <w:r w:rsidR="00DD4D6E">
              <w:rPr>
                <w:noProof/>
                <w:webHidden/>
              </w:rPr>
              <w:tab/>
            </w:r>
            <w:r w:rsidR="00DD4D6E">
              <w:rPr>
                <w:noProof/>
                <w:webHidden/>
              </w:rPr>
              <w:fldChar w:fldCharType="begin"/>
            </w:r>
            <w:r w:rsidR="00DD4D6E">
              <w:rPr>
                <w:noProof/>
                <w:webHidden/>
              </w:rPr>
              <w:instrText xml:space="preserve"> PAGEREF _Toc160723605 \h </w:instrText>
            </w:r>
            <w:r w:rsidR="00DD4D6E">
              <w:rPr>
                <w:noProof/>
                <w:webHidden/>
              </w:rPr>
            </w:r>
            <w:r w:rsidR="00DD4D6E">
              <w:rPr>
                <w:noProof/>
                <w:webHidden/>
              </w:rPr>
              <w:fldChar w:fldCharType="separate"/>
            </w:r>
            <w:r>
              <w:rPr>
                <w:noProof/>
                <w:webHidden/>
              </w:rPr>
              <w:t>62</w:t>
            </w:r>
            <w:r w:rsidR="00DD4D6E">
              <w:rPr>
                <w:noProof/>
                <w:webHidden/>
              </w:rPr>
              <w:fldChar w:fldCharType="end"/>
            </w:r>
          </w:hyperlink>
        </w:p>
        <w:p w14:paraId="73789E32" w14:textId="437B3D4D"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06" w:history="1">
            <w:r w:rsidR="00DD4D6E" w:rsidRPr="008256A2">
              <w:rPr>
                <w:rStyle w:val="-"/>
                <w:noProof/>
                <w:lang w:val="el-GR"/>
              </w:rPr>
              <w:t>5.4</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Δικαστική επίλυση διαφορών</w:t>
            </w:r>
            <w:r w:rsidR="00DD4D6E">
              <w:rPr>
                <w:noProof/>
                <w:webHidden/>
              </w:rPr>
              <w:tab/>
            </w:r>
            <w:r w:rsidR="00DD4D6E">
              <w:rPr>
                <w:noProof/>
                <w:webHidden/>
              </w:rPr>
              <w:fldChar w:fldCharType="begin"/>
            </w:r>
            <w:r w:rsidR="00DD4D6E">
              <w:rPr>
                <w:noProof/>
                <w:webHidden/>
              </w:rPr>
              <w:instrText xml:space="preserve"> PAGEREF _Toc160723606 \h </w:instrText>
            </w:r>
            <w:r w:rsidR="00DD4D6E">
              <w:rPr>
                <w:noProof/>
                <w:webHidden/>
              </w:rPr>
            </w:r>
            <w:r w:rsidR="00DD4D6E">
              <w:rPr>
                <w:noProof/>
                <w:webHidden/>
              </w:rPr>
              <w:fldChar w:fldCharType="separate"/>
            </w:r>
            <w:r>
              <w:rPr>
                <w:noProof/>
                <w:webHidden/>
              </w:rPr>
              <w:t>62</w:t>
            </w:r>
            <w:r w:rsidR="00DD4D6E">
              <w:rPr>
                <w:noProof/>
                <w:webHidden/>
              </w:rPr>
              <w:fldChar w:fldCharType="end"/>
            </w:r>
          </w:hyperlink>
        </w:p>
        <w:p w14:paraId="7559E304" w14:textId="0CC23686" w:rsidR="00DD4D6E" w:rsidRDefault="006E34E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0723607" w:history="1">
            <w:r w:rsidR="00DD4D6E" w:rsidRPr="008256A2">
              <w:rPr>
                <w:rStyle w:val="-"/>
                <w:noProof/>
                <w14:scene3d>
                  <w14:camera w14:prst="orthographicFront"/>
                  <w14:lightRig w14:rig="threePt" w14:dir="t">
                    <w14:rot w14:lat="0" w14:lon="0" w14:rev="0"/>
                  </w14:lightRig>
                </w14:scene3d>
              </w:rPr>
              <w:t>6.</w:t>
            </w:r>
            <w:r w:rsidR="00DD4D6E">
              <w:rPr>
                <w:rFonts w:asciiTheme="minorHAnsi" w:eastAsiaTheme="minorEastAsia" w:hAnsiTheme="minorHAnsi" w:cstheme="minorBidi"/>
                <w:b w:val="0"/>
                <w:bCs w:val="0"/>
                <w:caps w:val="0"/>
                <w:noProof/>
                <w:kern w:val="2"/>
                <w:sz w:val="22"/>
                <w:szCs w:val="22"/>
                <w:lang w:val="el-GR" w:eastAsia="el-GR"/>
                <w14:ligatures w14:val="standardContextual"/>
              </w:rPr>
              <w:tab/>
            </w:r>
            <w:r w:rsidR="00DD4D6E" w:rsidRPr="008256A2">
              <w:rPr>
                <w:rStyle w:val="-"/>
                <w:noProof/>
              </w:rPr>
              <w:t>ΧΡΟΝΟΣ ΚΑΙ ΤΡΟΠΟΣ ΕΚΤΕΛΕΣΗΣ</w:t>
            </w:r>
            <w:r w:rsidR="00DD4D6E">
              <w:rPr>
                <w:noProof/>
                <w:webHidden/>
              </w:rPr>
              <w:tab/>
            </w:r>
            <w:r w:rsidR="00DD4D6E">
              <w:rPr>
                <w:noProof/>
                <w:webHidden/>
              </w:rPr>
              <w:fldChar w:fldCharType="begin"/>
            </w:r>
            <w:r w:rsidR="00DD4D6E">
              <w:rPr>
                <w:noProof/>
                <w:webHidden/>
              </w:rPr>
              <w:instrText xml:space="preserve"> PAGEREF _Toc160723607 \h </w:instrText>
            </w:r>
            <w:r w:rsidR="00DD4D6E">
              <w:rPr>
                <w:noProof/>
                <w:webHidden/>
              </w:rPr>
            </w:r>
            <w:r w:rsidR="00DD4D6E">
              <w:rPr>
                <w:noProof/>
                <w:webHidden/>
              </w:rPr>
              <w:fldChar w:fldCharType="separate"/>
            </w:r>
            <w:r>
              <w:rPr>
                <w:noProof/>
                <w:webHidden/>
              </w:rPr>
              <w:t>64</w:t>
            </w:r>
            <w:r w:rsidR="00DD4D6E">
              <w:rPr>
                <w:noProof/>
                <w:webHidden/>
              </w:rPr>
              <w:fldChar w:fldCharType="end"/>
            </w:r>
          </w:hyperlink>
        </w:p>
        <w:p w14:paraId="1466FE3A" w14:textId="027C0FED"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08" w:history="1">
            <w:r w:rsidR="00DD4D6E" w:rsidRPr="008256A2">
              <w:rPr>
                <w:rStyle w:val="-"/>
                <w:noProof/>
                <w:lang w:val="el-GR"/>
              </w:rPr>
              <w:t>6.1</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Παρακολούθηση της σύμβασης</w:t>
            </w:r>
            <w:r w:rsidR="00DD4D6E">
              <w:rPr>
                <w:noProof/>
                <w:webHidden/>
              </w:rPr>
              <w:tab/>
            </w:r>
            <w:r w:rsidR="00DD4D6E">
              <w:rPr>
                <w:noProof/>
                <w:webHidden/>
              </w:rPr>
              <w:fldChar w:fldCharType="begin"/>
            </w:r>
            <w:r w:rsidR="00DD4D6E">
              <w:rPr>
                <w:noProof/>
                <w:webHidden/>
              </w:rPr>
              <w:instrText xml:space="preserve"> PAGEREF _Toc160723608 \h </w:instrText>
            </w:r>
            <w:r w:rsidR="00DD4D6E">
              <w:rPr>
                <w:noProof/>
                <w:webHidden/>
              </w:rPr>
            </w:r>
            <w:r w:rsidR="00DD4D6E">
              <w:rPr>
                <w:noProof/>
                <w:webHidden/>
              </w:rPr>
              <w:fldChar w:fldCharType="separate"/>
            </w:r>
            <w:r>
              <w:rPr>
                <w:noProof/>
                <w:webHidden/>
              </w:rPr>
              <w:t>64</w:t>
            </w:r>
            <w:r w:rsidR="00DD4D6E">
              <w:rPr>
                <w:noProof/>
                <w:webHidden/>
              </w:rPr>
              <w:fldChar w:fldCharType="end"/>
            </w:r>
          </w:hyperlink>
        </w:p>
        <w:p w14:paraId="4E33AE97" w14:textId="5D998E9A"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09" w:history="1">
            <w:r w:rsidR="00DD4D6E" w:rsidRPr="008256A2">
              <w:rPr>
                <w:rStyle w:val="-"/>
                <w:noProof/>
                <w:lang w:val="el-GR"/>
              </w:rPr>
              <w:t>6.2</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Διάρκεια σύμβασης</w:t>
            </w:r>
            <w:r w:rsidR="00DD4D6E">
              <w:rPr>
                <w:noProof/>
                <w:webHidden/>
              </w:rPr>
              <w:tab/>
            </w:r>
            <w:r w:rsidR="00DD4D6E">
              <w:rPr>
                <w:noProof/>
                <w:webHidden/>
              </w:rPr>
              <w:fldChar w:fldCharType="begin"/>
            </w:r>
            <w:r w:rsidR="00DD4D6E">
              <w:rPr>
                <w:noProof/>
                <w:webHidden/>
              </w:rPr>
              <w:instrText xml:space="preserve"> PAGEREF _Toc160723609 \h </w:instrText>
            </w:r>
            <w:r w:rsidR="00DD4D6E">
              <w:rPr>
                <w:noProof/>
                <w:webHidden/>
              </w:rPr>
            </w:r>
            <w:r w:rsidR="00DD4D6E">
              <w:rPr>
                <w:noProof/>
                <w:webHidden/>
              </w:rPr>
              <w:fldChar w:fldCharType="separate"/>
            </w:r>
            <w:r>
              <w:rPr>
                <w:noProof/>
                <w:webHidden/>
              </w:rPr>
              <w:t>64</w:t>
            </w:r>
            <w:r w:rsidR="00DD4D6E">
              <w:rPr>
                <w:noProof/>
                <w:webHidden/>
              </w:rPr>
              <w:fldChar w:fldCharType="end"/>
            </w:r>
          </w:hyperlink>
        </w:p>
        <w:p w14:paraId="2FBDC78D" w14:textId="1E729227"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10" w:history="1">
            <w:r w:rsidR="00DD4D6E" w:rsidRPr="008256A2">
              <w:rPr>
                <w:rStyle w:val="-"/>
                <w:noProof/>
                <w:lang w:val="el-GR"/>
              </w:rPr>
              <w:t>6.3</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Παραλαβή του αντικειμένου της σύμβασης</w:t>
            </w:r>
            <w:r w:rsidR="00DD4D6E">
              <w:rPr>
                <w:noProof/>
                <w:webHidden/>
              </w:rPr>
              <w:tab/>
            </w:r>
            <w:r w:rsidR="00DD4D6E">
              <w:rPr>
                <w:noProof/>
                <w:webHidden/>
              </w:rPr>
              <w:fldChar w:fldCharType="begin"/>
            </w:r>
            <w:r w:rsidR="00DD4D6E">
              <w:rPr>
                <w:noProof/>
                <w:webHidden/>
              </w:rPr>
              <w:instrText xml:space="preserve"> PAGEREF _Toc160723610 \h </w:instrText>
            </w:r>
            <w:r w:rsidR="00DD4D6E">
              <w:rPr>
                <w:noProof/>
                <w:webHidden/>
              </w:rPr>
            </w:r>
            <w:r w:rsidR="00DD4D6E">
              <w:rPr>
                <w:noProof/>
                <w:webHidden/>
              </w:rPr>
              <w:fldChar w:fldCharType="separate"/>
            </w:r>
            <w:r>
              <w:rPr>
                <w:noProof/>
                <w:webHidden/>
              </w:rPr>
              <w:t>64</w:t>
            </w:r>
            <w:r w:rsidR="00DD4D6E">
              <w:rPr>
                <w:noProof/>
                <w:webHidden/>
              </w:rPr>
              <w:fldChar w:fldCharType="end"/>
            </w:r>
          </w:hyperlink>
        </w:p>
        <w:p w14:paraId="1E9D26E5" w14:textId="20398A79"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11" w:history="1">
            <w:r w:rsidR="00DD4D6E" w:rsidRPr="008256A2">
              <w:rPr>
                <w:rStyle w:val="-"/>
                <w:noProof/>
                <w:lang w:val="el-GR"/>
              </w:rPr>
              <w:t>6.4</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Απόρριψη παραδοτέων – Αντικατάσταση</w:t>
            </w:r>
            <w:r w:rsidR="00DD4D6E">
              <w:rPr>
                <w:noProof/>
                <w:webHidden/>
              </w:rPr>
              <w:tab/>
            </w:r>
            <w:r w:rsidR="00DD4D6E">
              <w:rPr>
                <w:noProof/>
                <w:webHidden/>
              </w:rPr>
              <w:fldChar w:fldCharType="begin"/>
            </w:r>
            <w:r w:rsidR="00DD4D6E">
              <w:rPr>
                <w:noProof/>
                <w:webHidden/>
              </w:rPr>
              <w:instrText xml:space="preserve"> PAGEREF _Toc160723611 \h </w:instrText>
            </w:r>
            <w:r w:rsidR="00DD4D6E">
              <w:rPr>
                <w:noProof/>
                <w:webHidden/>
              </w:rPr>
            </w:r>
            <w:r w:rsidR="00DD4D6E">
              <w:rPr>
                <w:noProof/>
                <w:webHidden/>
              </w:rPr>
              <w:fldChar w:fldCharType="separate"/>
            </w:r>
            <w:r>
              <w:rPr>
                <w:noProof/>
                <w:webHidden/>
              </w:rPr>
              <w:t>65</w:t>
            </w:r>
            <w:r w:rsidR="00DD4D6E">
              <w:rPr>
                <w:noProof/>
                <w:webHidden/>
              </w:rPr>
              <w:fldChar w:fldCharType="end"/>
            </w:r>
          </w:hyperlink>
        </w:p>
        <w:p w14:paraId="0DE9DB4A" w14:textId="4A9BC55A" w:rsidR="00DD4D6E" w:rsidRDefault="006E34EF">
          <w:pPr>
            <w:pStyle w:val="28"/>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12" w:history="1">
            <w:r w:rsidR="00DD4D6E" w:rsidRPr="008256A2">
              <w:rPr>
                <w:rStyle w:val="-"/>
                <w:noProof/>
                <w:lang w:val="el-GR"/>
              </w:rPr>
              <w:t>6.5</w:t>
            </w:r>
            <w:r w:rsidR="00DD4D6E">
              <w:rPr>
                <w:rFonts w:asciiTheme="minorHAnsi" w:eastAsiaTheme="minorEastAsia" w:hAnsiTheme="minorHAnsi" w:cstheme="minorBidi"/>
                <w:smallCaps w:val="0"/>
                <w:noProof/>
                <w:kern w:val="2"/>
                <w:sz w:val="22"/>
                <w:szCs w:val="22"/>
                <w:lang w:val="el-GR" w:eastAsia="el-GR"/>
                <w14:ligatures w14:val="standardContextual"/>
              </w:rPr>
              <w:tab/>
            </w:r>
            <w:r w:rsidR="00DD4D6E" w:rsidRPr="008256A2">
              <w:rPr>
                <w:rStyle w:val="-"/>
                <w:noProof/>
                <w:lang w:val="el-GR"/>
              </w:rPr>
              <w:t>Αναπροσαρμογή τιμής</w:t>
            </w:r>
            <w:r w:rsidR="00DD4D6E">
              <w:rPr>
                <w:noProof/>
                <w:webHidden/>
              </w:rPr>
              <w:tab/>
            </w:r>
            <w:r w:rsidR="00DD4D6E">
              <w:rPr>
                <w:noProof/>
                <w:webHidden/>
              </w:rPr>
              <w:fldChar w:fldCharType="begin"/>
            </w:r>
            <w:r w:rsidR="00DD4D6E">
              <w:rPr>
                <w:noProof/>
                <w:webHidden/>
              </w:rPr>
              <w:instrText xml:space="preserve"> PAGEREF _Toc160723612 \h </w:instrText>
            </w:r>
            <w:r w:rsidR="00DD4D6E">
              <w:rPr>
                <w:noProof/>
                <w:webHidden/>
              </w:rPr>
            </w:r>
            <w:r w:rsidR="00DD4D6E">
              <w:rPr>
                <w:noProof/>
                <w:webHidden/>
              </w:rPr>
              <w:fldChar w:fldCharType="separate"/>
            </w:r>
            <w:r>
              <w:rPr>
                <w:noProof/>
                <w:webHidden/>
              </w:rPr>
              <w:t>66</w:t>
            </w:r>
            <w:r w:rsidR="00DD4D6E">
              <w:rPr>
                <w:noProof/>
                <w:webHidden/>
              </w:rPr>
              <w:fldChar w:fldCharType="end"/>
            </w:r>
          </w:hyperlink>
        </w:p>
        <w:p w14:paraId="5F8E4CEB" w14:textId="6E7FAA0E" w:rsidR="00DD4D6E" w:rsidRDefault="006E34E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0723613" w:history="1">
            <w:r w:rsidR="00DD4D6E" w:rsidRPr="008256A2">
              <w:rPr>
                <w:rStyle w:val="-"/>
                <w:noProof/>
                <w14:scene3d>
                  <w14:camera w14:prst="orthographicFront"/>
                  <w14:lightRig w14:rig="threePt" w14:dir="t">
                    <w14:rot w14:lat="0" w14:lon="0" w14:rev="0"/>
                  </w14:lightRig>
                </w14:scene3d>
              </w:rPr>
              <w:t>7.</w:t>
            </w:r>
            <w:r w:rsidR="00DD4D6E">
              <w:rPr>
                <w:rFonts w:asciiTheme="minorHAnsi" w:eastAsiaTheme="minorEastAsia" w:hAnsiTheme="minorHAnsi" w:cstheme="minorBidi"/>
                <w:b w:val="0"/>
                <w:bCs w:val="0"/>
                <w:caps w:val="0"/>
                <w:noProof/>
                <w:kern w:val="2"/>
                <w:sz w:val="22"/>
                <w:szCs w:val="22"/>
                <w:lang w:val="el-GR" w:eastAsia="el-GR"/>
                <w14:ligatures w14:val="standardContextual"/>
              </w:rPr>
              <w:tab/>
            </w:r>
            <w:r w:rsidR="00DD4D6E" w:rsidRPr="008256A2">
              <w:rPr>
                <w:rStyle w:val="-"/>
                <w:noProof/>
              </w:rPr>
              <w:t>ΠΑΡΑΡΤΗΜΑΤΑ</w:t>
            </w:r>
            <w:r w:rsidR="00DD4D6E">
              <w:rPr>
                <w:noProof/>
                <w:webHidden/>
              </w:rPr>
              <w:tab/>
            </w:r>
            <w:r w:rsidR="00DD4D6E">
              <w:rPr>
                <w:noProof/>
                <w:webHidden/>
              </w:rPr>
              <w:fldChar w:fldCharType="begin"/>
            </w:r>
            <w:r w:rsidR="00DD4D6E">
              <w:rPr>
                <w:noProof/>
                <w:webHidden/>
              </w:rPr>
              <w:instrText xml:space="preserve"> PAGEREF _Toc160723613 \h </w:instrText>
            </w:r>
            <w:r w:rsidR="00DD4D6E">
              <w:rPr>
                <w:noProof/>
                <w:webHidden/>
              </w:rPr>
            </w:r>
            <w:r w:rsidR="00DD4D6E">
              <w:rPr>
                <w:noProof/>
                <w:webHidden/>
              </w:rPr>
              <w:fldChar w:fldCharType="separate"/>
            </w:r>
            <w:r>
              <w:rPr>
                <w:noProof/>
                <w:webHidden/>
              </w:rPr>
              <w:t>67</w:t>
            </w:r>
            <w:r w:rsidR="00DD4D6E">
              <w:rPr>
                <w:noProof/>
                <w:webHidden/>
              </w:rPr>
              <w:fldChar w:fldCharType="end"/>
            </w:r>
          </w:hyperlink>
        </w:p>
        <w:p w14:paraId="7129C58F" w14:textId="0675B2B8"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14" w:history="1">
            <w:r w:rsidR="00DD4D6E" w:rsidRPr="008256A2">
              <w:rPr>
                <w:rStyle w:val="-"/>
                <w:noProof/>
                <w:lang w:val="el-GR"/>
              </w:rPr>
              <w:t>ΠΑΡΑΡΤΗΜΑ Ι – Αναλυτική Περιγραφή Φυσικού και Οικονομικού Αντικειμένου της Σύμβασης</w:t>
            </w:r>
            <w:r w:rsidR="00DD4D6E">
              <w:rPr>
                <w:noProof/>
                <w:webHidden/>
              </w:rPr>
              <w:tab/>
            </w:r>
            <w:r w:rsidR="00DD4D6E">
              <w:rPr>
                <w:noProof/>
                <w:webHidden/>
              </w:rPr>
              <w:fldChar w:fldCharType="begin"/>
            </w:r>
            <w:r w:rsidR="00DD4D6E">
              <w:rPr>
                <w:noProof/>
                <w:webHidden/>
              </w:rPr>
              <w:instrText xml:space="preserve"> PAGEREF _Toc160723614 \h </w:instrText>
            </w:r>
            <w:r w:rsidR="00DD4D6E">
              <w:rPr>
                <w:noProof/>
                <w:webHidden/>
              </w:rPr>
            </w:r>
            <w:r w:rsidR="00DD4D6E">
              <w:rPr>
                <w:noProof/>
                <w:webHidden/>
              </w:rPr>
              <w:fldChar w:fldCharType="separate"/>
            </w:r>
            <w:r>
              <w:rPr>
                <w:noProof/>
                <w:webHidden/>
              </w:rPr>
              <w:t>67</w:t>
            </w:r>
            <w:r w:rsidR="00DD4D6E">
              <w:rPr>
                <w:noProof/>
                <w:webHidden/>
              </w:rPr>
              <w:fldChar w:fldCharType="end"/>
            </w:r>
          </w:hyperlink>
        </w:p>
        <w:p w14:paraId="6A8CF841" w14:textId="3872A5A4" w:rsidR="00DD4D6E" w:rsidRDefault="006E34EF">
          <w:pPr>
            <w:pStyle w:val="40"/>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15" w:history="1">
            <w:r w:rsidR="00DD4D6E" w:rsidRPr="008256A2">
              <w:rPr>
                <w:rStyle w:val="-"/>
                <w:rFonts w:eastAsia="SimSun"/>
                <w:noProof/>
                <w:lang w:val="el-GR"/>
              </w:rPr>
              <w:t>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ΠΕΡΙΓΡΑΦΗ ΦΥΣΙΚΟΥ ΑΝΤΙΚΕΙΜΕΝΟΥ ΤΗΣ ΣΥΜΒΑΣΗΣ</w:t>
            </w:r>
            <w:r w:rsidR="00DD4D6E">
              <w:rPr>
                <w:noProof/>
                <w:webHidden/>
              </w:rPr>
              <w:tab/>
            </w:r>
            <w:r w:rsidR="00DD4D6E">
              <w:rPr>
                <w:noProof/>
                <w:webHidden/>
              </w:rPr>
              <w:fldChar w:fldCharType="begin"/>
            </w:r>
            <w:r w:rsidR="00DD4D6E">
              <w:rPr>
                <w:noProof/>
                <w:webHidden/>
              </w:rPr>
              <w:instrText xml:space="preserve"> PAGEREF _Toc160723615 \h </w:instrText>
            </w:r>
            <w:r w:rsidR="00DD4D6E">
              <w:rPr>
                <w:noProof/>
                <w:webHidden/>
              </w:rPr>
            </w:r>
            <w:r w:rsidR="00DD4D6E">
              <w:rPr>
                <w:noProof/>
                <w:webHidden/>
              </w:rPr>
              <w:fldChar w:fldCharType="separate"/>
            </w:r>
            <w:r>
              <w:rPr>
                <w:noProof/>
                <w:webHidden/>
              </w:rPr>
              <w:t>67</w:t>
            </w:r>
            <w:r w:rsidR="00DD4D6E">
              <w:rPr>
                <w:noProof/>
                <w:webHidden/>
              </w:rPr>
              <w:fldChar w:fldCharType="end"/>
            </w:r>
          </w:hyperlink>
        </w:p>
        <w:p w14:paraId="3D1CD8D0" w14:textId="179DF633" w:rsidR="00DD4D6E" w:rsidRDefault="006E34EF">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16" w:history="1">
            <w:r w:rsidR="00DD4D6E" w:rsidRPr="008256A2">
              <w:rPr>
                <w:rStyle w:val="-"/>
                <w:rFonts w:eastAsia="SimSun"/>
                <w:noProof/>
                <w:lang w:val="el-GR"/>
              </w:rPr>
              <w:t>1.1.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rFonts w:eastAsia="SimSun"/>
                <w:noProof/>
                <w:lang w:val="el-GR"/>
              </w:rPr>
              <w:t>ΠΕΡΙΒΑΛΛΟΝ ΤΗΣ ΣΥΜΒΑΣΗΣ</w:t>
            </w:r>
            <w:r w:rsidR="00DD4D6E">
              <w:rPr>
                <w:noProof/>
                <w:webHidden/>
              </w:rPr>
              <w:tab/>
            </w:r>
            <w:r w:rsidR="00DD4D6E">
              <w:rPr>
                <w:noProof/>
                <w:webHidden/>
              </w:rPr>
              <w:fldChar w:fldCharType="begin"/>
            </w:r>
            <w:r w:rsidR="00DD4D6E">
              <w:rPr>
                <w:noProof/>
                <w:webHidden/>
              </w:rPr>
              <w:instrText xml:space="preserve"> PAGEREF _Toc160723616 \h </w:instrText>
            </w:r>
            <w:r w:rsidR="00DD4D6E">
              <w:rPr>
                <w:noProof/>
                <w:webHidden/>
              </w:rPr>
            </w:r>
            <w:r w:rsidR="00DD4D6E">
              <w:rPr>
                <w:noProof/>
                <w:webHidden/>
              </w:rPr>
              <w:fldChar w:fldCharType="separate"/>
            </w:r>
            <w:r>
              <w:rPr>
                <w:noProof/>
                <w:webHidden/>
              </w:rPr>
              <w:t>67</w:t>
            </w:r>
            <w:r w:rsidR="00DD4D6E">
              <w:rPr>
                <w:noProof/>
                <w:webHidden/>
              </w:rPr>
              <w:fldChar w:fldCharType="end"/>
            </w:r>
          </w:hyperlink>
        </w:p>
        <w:p w14:paraId="16B67F6D" w14:textId="2C69BBEA" w:rsidR="00DD4D6E" w:rsidRDefault="006E34EF">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17" w:history="1">
            <w:r w:rsidR="00DD4D6E" w:rsidRPr="008256A2">
              <w:rPr>
                <w:rStyle w:val="-"/>
                <w:rFonts w:eastAsia="SimSun"/>
                <w:noProof/>
                <w:lang w:val="el-GR"/>
              </w:rPr>
              <w:t>1.1.1.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rFonts w:eastAsia="SimSun"/>
                <w:noProof/>
                <w:lang w:val="el-GR"/>
              </w:rPr>
              <w:t>Φορέας Διαχείρισης και Φορέας Υλοποίησης – Αναθέτουσα Αρχή</w:t>
            </w:r>
            <w:r w:rsidR="00DD4D6E">
              <w:rPr>
                <w:noProof/>
                <w:webHidden/>
              </w:rPr>
              <w:tab/>
            </w:r>
            <w:r w:rsidR="00DD4D6E">
              <w:rPr>
                <w:noProof/>
                <w:webHidden/>
              </w:rPr>
              <w:fldChar w:fldCharType="begin"/>
            </w:r>
            <w:r w:rsidR="00DD4D6E">
              <w:rPr>
                <w:noProof/>
                <w:webHidden/>
              </w:rPr>
              <w:instrText xml:space="preserve"> PAGEREF _Toc160723617 \h </w:instrText>
            </w:r>
            <w:r w:rsidR="00DD4D6E">
              <w:rPr>
                <w:noProof/>
                <w:webHidden/>
              </w:rPr>
            </w:r>
            <w:r w:rsidR="00DD4D6E">
              <w:rPr>
                <w:noProof/>
                <w:webHidden/>
              </w:rPr>
              <w:fldChar w:fldCharType="separate"/>
            </w:r>
            <w:r>
              <w:rPr>
                <w:noProof/>
                <w:webHidden/>
              </w:rPr>
              <w:t>67</w:t>
            </w:r>
            <w:r w:rsidR="00DD4D6E">
              <w:rPr>
                <w:noProof/>
                <w:webHidden/>
              </w:rPr>
              <w:fldChar w:fldCharType="end"/>
            </w:r>
          </w:hyperlink>
        </w:p>
        <w:p w14:paraId="72434698" w14:textId="074DDA95" w:rsidR="00DD4D6E" w:rsidRDefault="006E34EF">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18" w:history="1">
            <w:r w:rsidR="00DD4D6E" w:rsidRPr="008256A2">
              <w:rPr>
                <w:rStyle w:val="-"/>
                <w:rFonts w:eastAsia="SimSun"/>
                <w:noProof/>
                <w:lang w:val="el-GR"/>
              </w:rPr>
              <w:t>1.1.1.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rFonts w:eastAsia="SimSun"/>
                <w:bCs/>
                <w:noProof/>
                <w:lang w:val="el-GR"/>
              </w:rPr>
              <w:t>Φορέας Χρηματοδότησης - Κύριος του Έργου – Φορέας Λειτουργίας</w:t>
            </w:r>
            <w:r w:rsidR="00DD4D6E">
              <w:rPr>
                <w:noProof/>
                <w:webHidden/>
              </w:rPr>
              <w:tab/>
            </w:r>
            <w:r w:rsidR="00DD4D6E">
              <w:rPr>
                <w:noProof/>
                <w:webHidden/>
              </w:rPr>
              <w:fldChar w:fldCharType="begin"/>
            </w:r>
            <w:r w:rsidR="00DD4D6E">
              <w:rPr>
                <w:noProof/>
                <w:webHidden/>
              </w:rPr>
              <w:instrText xml:space="preserve"> PAGEREF _Toc160723618 \h </w:instrText>
            </w:r>
            <w:r w:rsidR="00DD4D6E">
              <w:rPr>
                <w:noProof/>
                <w:webHidden/>
              </w:rPr>
            </w:r>
            <w:r w:rsidR="00DD4D6E">
              <w:rPr>
                <w:noProof/>
                <w:webHidden/>
              </w:rPr>
              <w:fldChar w:fldCharType="separate"/>
            </w:r>
            <w:r>
              <w:rPr>
                <w:noProof/>
                <w:webHidden/>
              </w:rPr>
              <w:t>69</w:t>
            </w:r>
            <w:r w:rsidR="00DD4D6E">
              <w:rPr>
                <w:noProof/>
                <w:webHidden/>
              </w:rPr>
              <w:fldChar w:fldCharType="end"/>
            </w:r>
          </w:hyperlink>
        </w:p>
        <w:p w14:paraId="19F838CC" w14:textId="0683BAC7" w:rsidR="00DD4D6E" w:rsidRDefault="006E34EF">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19" w:history="1">
            <w:r w:rsidR="00DD4D6E" w:rsidRPr="008256A2">
              <w:rPr>
                <w:rStyle w:val="-"/>
                <w:rFonts w:eastAsia="SimSun"/>
                <w:noProof/>
                <w:lang w:val="el-GR"/>
              </w:rPr>
              <w:t>1.1.2.</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rFonts w:eastAsia="SimSun"/>
                <w:bCs/>
                <w:noProof/>
                <w:lang w:val="el-GR"/>
              </w:rPr>
              <w:t>Όργανα &amp; Επιτροπές Παρακολούθησης, Διακυβέρνησης και Ελέγχου του Έργου</w:t>
            </w:r>
            <w:r w:rsidR="00DD4D6E">
              <w:rPr>
                <w:noProof/>
                <w:webHidden/>
              </w:rPr>
              <w:tab/>
            </w:r>
            <w:r w:rsidR="00DD4D6E">
              <w:rPr>
                <w:noProof/>
                <w:webHidden/>
              </w:rPr>
              <w:fldChar w:fldCharType="begin"/>
            </w:r>
            <w:r w:rsidR="00DD4D6E">
              <w:rPr>
                <w:noProof/>
                <w:webHidden/>
              </w:rPr>
              <w:instrText xml:space="preserve"> PAGEREF _Toc160723619 \h </w:instrText>
            </w:r>
            <w:r w:rsidR="00DD4D6E">
              <w:rPr>
                <w:noProof/>
                <w:webHidden/>
              </w:rPr>
            </w:r>
            <w:r w:rsidR="00DD4D6E">
              <w:rPr>
                <w:noProof/>
                <w:webHidden/>
              </w:rPr>
              <w:fldChar w:fldCharType="separate"/>
            </w:r>
            <w:r>
              <w:rPr>
                <w:noProof/>
                <w:webHidden/>
              </w:rPr>
              <w:t>69</w:t>
            </w:r>
            <w:r w:rsidR="00DD4D6E">
              <w:rPr>
                <w:noProof/>
                <w:webHidden/>
              </w:rPr>
              <w:fldChar w:fldCharType="end"/>
            </w:r>
          </w:hyperlink>
        </w:p>
        <w:p w14:paraId="62A79C16" w14:textId="6C227D5C" w:rsidR="00DD4D6E" w:rsidRDefault="006E34E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620" w:history="1">
            <w:r w:rsidR="00DD4D6E" w:rsidRPr="008256A2">
              <w:rPr>
                <w:rStyle w:val="-"/>
                <w:noProof/>
                <w:lang w:val="el-GR"/>
              </w:rPr>
              <w:t>1.</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Περιγραφή Φυσικού Αντικειμένου της Σύμβασης</w:t>
            </w:r>
            <w:r w:rsidR="00DD4D6E">
              <w:rPr>
                <w:noProof/>
                <w:webHidden/>
              </w:rPr>
              <w:tab/>
            </w:r>
            <w:r w:rsidR="00DD4D6E">
              <w:rPr>
                <w:noProof/>
                <w:webHidden/>
              </w:rPr>
              <w:fldChar w:fldCharType="begin"/>
            </w:r>
            <w:r w:rsidR="00DD4D6E">
              <w:rPr>
                <w:noProof/>
                <w:webHidden/>
              </w:rPr>
              <w:instrText xml:space="preserve"> PAGEREF _Toc160723620 \h </w:instrText>
            </w:r>
            <w:r w:rsidR="00DD4D6E">
              <w:rPr>
                <w:noProof/>
                <w:webHidden/>
              </w:rPr>
            </w:r>
            <w:r w:rsidR="00DD4D6E">
              <w:rPr>
                <w:noProof/>
                <w:webHidden/>
              </w:rPr>
              <w:fldChar w:fldCharType="separate"/>
            </w:r>
            <w:r>
              <w:rPr>
                <w:noProof/>
                <w:webHidden/>
              </w:rPr>
              <w:t>70</w:t>
            </w:r>
            <w:r w:rsidR="00DD4D6E">
              <w:rPr>
                <w:noProof/>
                <w:webHidden/>
              </w:rPr>
              <w:fldChar w:fldCharType="end"/>
            </w:r>
          </w:hyperlink>
        </w:p>
        <w:p w14:paraId="531BD7C0" w14:textId="09A0A917" w:rsidR="00DD4D6E" w:rsidRDefault="006E34EF">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21" w:history="1">
            <w:r w:rsidR="00DD4D6E" w:rsidRPr="008256A2">
              <w:rPr>
                <w:rStyle w:val="-"/>
                <w:noProof/>
                <w:lang w:val="el-GR"/>
              </w:rPr>
              <w:t>1.1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ΠΕΡΙΒΑΛΛΟΝ ΤΟΥ ΕΡΓΟΥ</w:t>
            </w:r>
            <w:r w:rsidR="00DD4D6E">
              <w:rPr>
                <w:noProof/>
                <w:webHidden/>
              </w:rPr>
              <w:tab/>
            </w:r>
            <w:r w:rsidR="00DD4D6E">
              <w:rPr>
                <w:noProof/>
                <w:webHidden/>
              </w:rPr>
              <w:fldChar w:fldCharType="begin"/>
            </w:r>
            <w:r w:rsidR="00DD4D6E">
              <w:rPr>
                <w:noProof/>
                <w:webHidden/>
              </w:rPr>
              <w:instrText xml:space="preserve"> PAGEREF _Toc160723621 \h </w:instrText>
            </w:r>
            <w:r w:rsidR="00DD4D6E">
              <w:rPr>
                <w:noProof/>
                <w:webHidden/>
              </w:rPr>
            </w:r>
            <w:r w:rsidR="00DD4D6E">
              <w:rPr>
                <w:noProof/>
                <w:webHidden/>
              </w:rPr>
              <w:fldChar w:fldCharType="separate"/>
            </w:r>
            <w:r>
              <w:rPr>
                <w:noProof/>
                <w:webHidden/>
              </w:rPr>
              <w:t>70</w:t>
            </w:r>
            <w:r w:rsidR="00DD4D6E">
              <w:rPr>
                <w:noProof/>
                <w:webHidden/>
              </w:rPr>
              <w:fldChar w:fldCharType="end"/>
            </w:r>
          </w:hyperlink>
        </w:p>
        <w:p w14:paraId="6E30BFD5" w14:textId="16C5A951" w:rsidR="00DD4D6E" w:rsidRDefault="006E34EF">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22" w:history="1">
            <w:r w:rsidR="00DD4D6E" w:rsidRPr="008256A2">
              <w:rPr>
                <w:rStyle w:val="-"/>
                <w:noProof/>
                <w:lang w:val="el-GR"/>
              </w:rPr>
              <w:t>1.2</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Αντικείμενο της Σύμβασης</w:t>
            </w:r>
            <w:r w:rsidR="00DD4D6E">
              <w:rPr>
                <w:noProof/>
                <w:webHidden/>
              </w:rPr>
              <w:tab/>
            </w:r>
            <w:r w:rsidR="00DD4D6E">
              <w:rPr>
                <w:noProof/>
                <w:webHidden/>
              </w:rPr>
              <w:fldChar w:fldCharType="begin"/>
            </w:r>
            <w:r w:rsidR="00DD4D6E">
              <w:rPr>
                <w:noProof/>
                <w:webHidden/>
              </w:rPr>
              <w:instrText xml:space="preserve"> PAGEREF _Toc160723622 \h </w:instrText>
            </w:r>
            <w:r w:rsidR="00DD4D6E">
              <w:rPr>
                <w:noProof/>
                <w:webHidden/>
              </w:rPr>
            </w:r>
            <w:r w:rsidR="00DD4D6E">
              <w:rPr>
                <w:noProof/>
                <w:webHidden/>
              </w:rPr>
              <w:fldChar w:fldCharType="separate"/>
            </w:r>
            <w:r>
              <w:rPr>
                <w:noProof/>
                <w:webHidden/>
              </w:rPr>
              <w:t>71</w:t>
            </w:r>
            <w:r w:rsidR="00DD4D6E">
              <w:rPr>
                <w:noProof/>
                <w:webHidden/>
              </w:rPr>
              <w:fldChar w:fldCharType="end"/>
            </w:r>
          </w:hyperlink>
        </w:p>
        <w:p w14:paraId="5F3C3B79" w14:textId="0B06868A" w:rsidR="00DD4D6E" w:rsidRDefault="006E34EF">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23" w:history="1">
            <w:r w:rsidR="00DD4D6E" w:rsidRPr="008256A2">
              <w:rPr>
                <w:rStyle w:val="-"/>
                <w:noProof/>
                <w:lang w:val="el-GR"/>
              </w:rPr>
              <w:t>1.3</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Παραδοτέα Έργου</w:t>
            </w:r>
            <w:r w:rsidR="00DD4D6E">
              <w:rPr>
                <w:noProof/>
                <w:webHidden/>
              </w:rPr>
              <w:tab/>
            </w:r>
            <w:r w:rsidR="00DD4D6E">
              <w:rPr>
                <w:noProof/>
                <w:webHidden/>
              </w:rPr>
              <w:fldChar w:fldCharType="begin"/>
            </w:r>
            <w:r w:rsidR="00DD4D6E">
              <w:rPr>
                <w:noProof/>
                <w:webHidden/>
              </w:rPr>
              <w:instrText xml:space="preserve"> PAGEREF _Toc160723623 \h </w:instrText>
            </w:r>
            <w:r w:rsidR="00DD4D6E">
              <w:rPr>
                <w:noProof/>
                <w:webHidden/>
              </w:rPr>
            </w:r>
            <w:r w:rsidR="00DD4D6E">
              <w:rPr>
                <w:noProof/>
                <w:webHidden/>
              </w:rPr>
              <w:fldChar w:fldCharType="separate"/>
            </w:r>
            <w:r>
              <w:rPr>
                <w:noProof/>
                <w:webHidden/>
              </w:rPr>
              <w:t>73</w:t>
            </w:r>
            <w:r w:rsidR="00DD4D6E">
              <w:rPr>
                <w:noProof/>
                <w:webHidden/>
              </w:rPr>
              <w:fldChar w:fldCharType="end"/>
            </w:r>
          </w:hyperlink>
        </w:p>
        <w:p w14:paraId="24C27CC8" w14:textId="5DC324D3" w:rsidR="00DD4D6E" w:rsidRDefault="006E34E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624" w:history="1">
            <w:r w:rsidR="00DD4D6E" w:rsidRPr="008256A2">
              <w:rPr>
                <w:rStyle w:val="-"/>
                <w:noProof/>
                <w:lang w:val="el-GR"/>
              </w:rPr>
              <w:t>2.</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Μεθοδολογία Υλοποίησης</w:t>
            </w:r>
            <w:r w:rsidR="00DD4D6E">
              <w:rPr>
                <w:noProof/>
                <w:webHidden/>
              </w:rPr>
              <w:tab/>
            </w:r>
            <w:r w:rsidR="00DD4D6E">
              <w:rPr>
                <w:noProof/>
                <w:webHidden/>
              </w:rPr>
              <w:fldChar w:fldCharType="begin"/>
            </w:r>
            <w:r w:rsidR="00DD4D6E">
              <w:rPr>
                <w:noProof/>
                <w:webHidden/>
              </w:rPr>
              <w:instrText xml:space="preserve"> PAGEREF _Toc160723624 \h </w:instrText>
            </w:r>
            <w:r w:rsidR="00DD4D6E">
              <w:rPr>
                <w:noProof/>
                <w:webHidden/>
              </w:rPr>
            </w:r>
            <w:r w:rsidR="00DD4D6E">
              <w:rPr>
                <w:noProof/>
                <w:webHidden/>
              </w:rPr>
              <w:fldChar w:fldCharType="separate"/>
            </w:r>
            <w:r>
              <w:rPr>
                <w:noProof/>
                <w:webHidden/>
              </w:rPr>
              <w:t>74</w:t>
            </w:r>
            <w:r w:rsidR="00DD4D6E">
              <w:rPr>
                <w:noProof/>
                <w:webHidden/>
              </w:rPr>
              <w:fldChar w:fldCharType="end"/>
            </w:r>
          </w:hyperlink>
        </w:p>
        <w:p w14:paraId="5439C6BE" w14:textId="2318AA76" w:rsidR="00DD4D6E" w:rsidRDefault="006E34EF">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25" w:history="1">
            <w:r w:rsidR="00DD4D6E" w:rsidRPr="008256A2">
              <w:rPr>
                <w:rStyle w:val="-"/>
                <w:noProof/>
                <w:lang w:val="el-GR"/>
              </w:rPr>
              <w:t>2.1</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Χρονοδιάγραμμα</w:t>
            </w:r>
            <w:r w:rsidR="00DD4D6E">
              <w:rPr>
                <w:noProof/>
                <w:webHidden/>
              </w:rPr>
              <w:tab/>
            </w:r>
            <w:r w:rsidR="00DD4D6E">
              <w:rPr>
                <w:noProof/>
                <w:webHidden/>
              </w:rPr>
              <w:fldChar w:fldCharType="begin"/>
            </w:r>
            <w:r w:rsidR="00DD4D6E">
              <w:rPr>
                <w:noProof/>
                <w:webHidden/>
              </w:rPr>
              <w:instrText xml:space="preserve"> PAGEREF _Toc160723625 \h </w:instrText>
            </w:r>
            <w:r w:rsidR="00DD4D6E">
              <w:rPr>
                <w:noProof/>
                <w:webHidden/>
              </w:rPr>
            </w:r>
            <w:r w:rsidR="00DD4D6E">
              <w:rPr>
                <w:noProof/>
                <w:webHidden/>
              </w:rPr>
              <w:fldChar w:fldCharType="separate"/>
            </w:r>
            <w:r>
              <w:rPr>
                <w:noProof/>
                <w:webHidden/>
              </w:rPr>
              <w:t>75</w:t>
            </w:r>
            <w:r w:rsidR="00DD4D6E">
              <w:rPr>
                <w:noProof/>
                <w:webHidden/>
              </w:rPr>
              <w:fldChar w:fldCharType="end"/>
            </w:r>
          </w:hyperlink>
        </w:p>
        <w:p w14:paraId="478A48CE" w14:textId="1316040E" w:rsidR="00DD4D6E" w:rsidRDefault="006E34EF">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26" w:history="1">
            <w:r w:rsidR="00DD4D6E" w:rsidRPr="008256A2">
              <w:rPr>
                <w:rStyle w:val="-"/>
                <w:noProof/>
                <w:lang w:val="el-GR"/>
              </w:rPr>
              <w:t>2.2</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Ομάδα Έργου/Σχήμα Διοίκησης Έργου</w:t>
            </w:r>
            <w:r w:rsidR="00DD4D6E">
              <w:rPr>
                <w:noProof/>
                <w:webHidden/>
              </w:rPr>
              <w:tab/>
            </w:r>
            <w:r w:rsidR="00DD4D6E">
              <w:rPr>
                <w:noProof/>
                <w:webHidden/>
              </w:rPr>
              <w:fldChar w:fldCharType="begin"/>
            </w:r>
            <w:r w:rsidR="00DD4D6E">
              <w:rPr>
                <w:noProof/>
                <w:webHidden/>
              </w:rPr>
              <w:instrText xml:space="preserve"> PAGEREF _Toc160723626 \h </w:instrText>
            </w:r>
            <w:r w:rsidR="00DD4D6E">
              <w:rPr>
                <w:noProof/>
                <w:webHidden/>
              </w:rPr>
            </w:r>
            <w:r w:rsidR="00DD4D6E">
              <w:rPr>
                <w:noProof/>
                <w:webHidden/>
              </w:rPr>
              <w:fldChar w:fldCharType="separate"/>
            </w:r>
            <w:r>
              <w:rPr>
                <w:noProof/>
                <w:webHidden/>
              </w:rPr>
              <w:t>76</w:t>
            </w:r>
            <w:r w:rsidR="00DD4D6E">
              <w:rPr>
                <w:noProof/>
                <w:webHidden/>
              </w:rPr>
              <w:fldChar w:fldCharType="end"/>
            </w:r>
          </w:hyperlink>
        </w:p>
        <w:p w14:paraId="1F17E240" w14:textId="5D354CE5" w:rsidR="00DD4D6E" w:rsidRDefault="006E34EF">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27" w:history="1">
            <w:r w:rsidR="00DD4D6E" w:rsidRPr="008256A2">
              <w:rPr>
                <w:rStyle w:val="-"/>
                <w:noProof/>
                <w:lang w:val="el-GR"/>
              </w:rPr>
              <w:t>2.3</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Μεθοδολογία διασφάλισης ποιότητας</w:t>
            </w:r>
            <w:r w:rsidR="00DD4D6E">
              <w:rPr>
                <w:noProof/>
                <w:webHidden/>
              </w:rPr>
              <w:tab/>
            </w:r>
            <w:r w:rsidR="00DD4D6E">
              <w:rPr>
                <w:noProof/>
                <w:webHidden/>
              </w:rPr>
              <w:fldChar w:fldCharType="begin"/>
            </w:r>
            <w:r w:rsidR="00DD4D6E">
              <w:rPr>
                <w:noProof/>
                <w:webHidden/>
              </w:rPr>
              <w:instrText xml:space="preserve"> PAGEREF _Toc160723627 \h </w:instrText>
            </w:r>
            <w:r w:rsidR="00DD4D6E">
              <w:rPr>
                <w:noProof/>
                <w:webHidden/>
              </w:rPr>
            </w:r>
            <w:r w:rsidR="00DD4D6E">
              <w:rPr>
                <w:noProof/>
                <w:webHidden/>
              </w:rPr>
              <w:fldChar w:fldCharType="separate"/>
            </w:r>
            <w:r>
              <w:rPr>
                <w:noProof/>
                <w:webHidden/>
              </w:rPr>
              <w:t>76</w:t>
            </w:r>
            <w:r w:rsidR="00DD4D6E">
              <w:rPr>
                <w:noProof/>
                <w:webHidden/>
              </w:rPr>
              <w:fldChar w:fldCharType="end"/>
            </w:r>
          </w:hyperlink>
        </w:p>
        <w:p w14:paraId="724F7BCD" w14:textId="3861C5C0" w:rsidR="00DD4D6E" w:rsidRDefault="006E34EF">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28" w:history="1">
            <w:r w:rsidR="00DD4D6E" w:rsidRPr="008256A2">
              <w:rPr>
                <w:rStyle w:val="-"/>
                <w:noProof/>
                <w:lang w:val="el-GR"/>
              </w:rPr>
              <w:t>2.4</w:t>
            </w:r>
            <w:r w:rsidR="00DD4D6E">
              <w:rPr>
                <w:rFonts w:asciiTheme="minorHAnsi" w:eastAsiaTheme="minorEastAsia" w:hAnsiTheme="minorHAnsi" w:cstheme="minorBidi"/>
                <w:noProof/>
                <w:kern w:val="2"/>
                <w:sz w:val="22"/>
                <w:szCs w:val="22"/>
                <w:lang w:val="el-GR" w:eastAsia="el-GR"/>
                <w14:ligatures w14:val="standardContextual"/>
              </w:rPr>
              <w:tab/>
            </w:r>
            <w:r w:rsidR="00DD4D6E" w:rsidRPr="008256A2">
              <w:rPr>
                <w:rStyle w:val="-"/>
                <w:noProof/>
                <w:lang w:val="el-GR"/>
              </w:rPr>
              <w:t>Τόπος υλοποίησης/ παροχής των υπηρεσιών</w:t>
            </w:r>
            <w:r w:rsidR="00DD4D6E">
              <w:rPr>
                <w:noProof/>
                <w:webHidden/>
              </w:rPr>
              <w:tab/>
            </w:r>
            <w:r w:rsidR="00DD4D6E">
              <w:rPr>
                <w:noProof/>
                <w:webHidden/>
              </w:rPr>
              <w:fldChar w:fldCharType="begin"/>
            </w:r>
            <w:r w:rsidR="00DD4D6E">
              <w:rPr>
                <w:noProof/>
                <w:webHidden/>
              </w:rPr>
              <w:instrText xml:space="preserve"> PAGEREF _Toc160723628 \h </w:instrText>
            </w:r>
            <w:r w:rsidR="00DD4D6E">
              <w:rPr>
                <w:noProof/>
                <w:webHidden/>
              </w:rPr>
            </w:r>
            <w:r w:rsidR="00DD4D6E">
              <w:rPr>
                <w:noProof/>
                <w:webHidden/>
              </w:rPr>
              <w:fldChar w:fldCharType="separate"/>
            </w:r>
            <w:r>
              <w:rPr>
                <w:noProof/>
                <w:webHidden/>
              </w:rPr>
              <w:t>76</w:t>
            </w:r>
            <w:r w:rsidR="00DD4D6E">
              <w:rPr>
                <w:noProof/>
                <w:webHidden/>
              </w:rPr>
              <w:fldChar w:fldCharType="end"/>
            </w:r>
          </w:hyperlink>
        </w:p>
        <w:p w14:paraId="6E4D5D68" w14:textId="140E2E2B"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29" w:history="1">
            <w:r w:rsidR="00DD4D6E" w:rsidRPr="008256A2">
              <w:rPr>
                <w:rStyle w:val="-"/>
                <w:noProof/>
                <w:lang w:val="el-GR"/>
              </w:rPr>
              <w:t>ΠΑΡΑΡΤΗΜΑ ΙΙ – Πίνακες Συμμόρφωσης</w:t>
            </w:r>
            <w:r w:rsidR="00DD4D6E">
              <w:rPr>
                <w:noProof/>
                <w:webHidden/>
              </w:rPr>
              <w:tab/>
            </w:r>
            <w:r w:rsidR="00DD4D6E">
              <w:rPr>
                <w:noProof/>
                <w:webHidden/>
              </w:rPr>
              <w:fldChar w:fldCharType="begin"/>
            </w:r>
            <w:r w:rsidR="00DD4D6E">
              <w:rPr>
                <w:noProof/>
                <w:webHidden/>
              </w:rPr>
              <w:instrText xml:space="preserve"> PAGEREF _Toc160723629 \h </w:instrText>
            </w:r>
            <w:r w:rsidR="00DD4D6E">
              <w:rPr>
                <w:noProof/>
                <w:webHidden/>
              </w:rPr>
            </w:r>
            <w:r w:rsidR="00DD4D6E">
              <w:rPr>
                <w:noProof/>
                <w:webHidden/>
              </w:rPr>
              <w:fldChar w:fldCharType="separate"/>
            </w:r>
            <w:r>
              <w:rPr>
                <w:noProof/>
                <w:webHidden/>
              </w:rPr>
              <w:t>77</w:t>
            </w:r>
            <w:r w:rsidR="00DD4D6E">
              <w:rPr>
                <w:noProof/>
                <w:webHidden/>
              </w:rPr>
              <w:fldChar w:fldCharType="end"/>
            </w:r>
          </w:hyperlink>
        </w:p>
        <w:p w14:paraId="29055B64" w14:textId="5560F44D"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30" w:history="1">
            <w:r w:rsidR="00DD4D6E" w:rsidRPr="008256A2">
              <w:rPr>
                <w:rStyle w:val="-"/>
                <w:noProof/>
                <w:lang w:val="el-GR"/>
              </w:rPr>
              <w:t>ΠΑΡΑΡΤΗΜΑ ΙΙI – ΕΥΡΩΠΑΙΚΟ ΕΝΙΑΙΟ ΕΓΓΡΑΦΟ ΣΥΜΒΑΣΗΣ (ΕΕΕΣ)</w:t>
            </w:r>
            <w:r w:rsidR="00DD4D6E">
              <w:rPr>
                <w:noProof/>
                <w:webHidden/>
              </w:rPr>
              <w:tab/>
            </w:r>
            <w:r w:rsidR="00DD4D6E">
              <w:rPr>
                <w:noProof/>
                <w:webHidden/>
              </w:rPr>
              <w:fldChar w:fldCharType="begin"/>
            </w:r>
            <w:r w:rsidR="00DD4D6E">
              <w:rPr>
                <w:noProof/>
                <w:webHidden/>
              </w:rPr>
              <w:instrText xml:space="preserve"> PAGEREF _Toc160723630 \h </w:instrText>
            </w:r>
            <w:r w:rsidR="00DD4D6E">
              <w:rPr>
                <w:noProof/>
                <w:webHidden/>
              </w:rPr>
            </w:r>
            <w:r w:rsidR="00DD4D6E">
              <w:rPr>
                <w:noProof/>
                <w:webHidden/>
              </w:rPr>
              <w:fldChar w:fldCharType="separate"/>
            </w:r>
            <w:r>
              <w:rPr>
                <w:noProof/>
                <w:webHidden/>
              </w:rPr>
              <w:t>78</w:t>
            </w:r>
            <w:r w:rsidR="00DD4D6E">
              <w:rPr>
                <w:noProof/>
                <w:webHidden/>
              </w:rPr>
              <w:fldChar w:fldCharType="end"/>
            </w:r>
          </w:hyperlink>
        </w:p>
        <w:p w14:paraId="4D8FC180" w14:textId="3A680EF6" w:rsidR="00DD4D6E" w:rsidRDefault="006E34EF">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0723631" w:history="1">
            <w:r w:rsidR="00DD4D6E" w:rsidRPr="008256A2">
              <w:rPr>
                <w:rStyle w:val="-"/>
                <w:noProof/>
                <w:lang w:val="el-GR"/>
              </w:rPr>
              <w:t>ΕΥΡΩΠΑΙΚΟ ΕΝΙΑΙΟ ΕΓΓΡΑΦΟ ΣΥΜΒΑΣΗΣ (ΕΕΕΣ)</w:t>
            </w:r>
            <w:r w:rsidR="00DD4D6E">
              <w:rPr>
                <w:noProof/>
                <w:webHidden/>
              </w:rPr>
              <w:tab/>
            </w:r>
            <w:r w:rsidR="00DD4D6E">
              <w:rPr>
                <w:noProof/>
                <w:webHidden/>
              </w:rPr>
              <w:fldChar w:fldCharType="begin"/>
            </w:r>
            <w:r w:rsidR="00DD4D6E">
              <w:rPr>
                <w:noProof/>
                <w:webHidden/>
              </w:rPr>
              <w:instrText xml:space="preserve"> PAGEREF _Toc160723631 \h </w:instrText>
            </w:r>
            <w:r w:rsidR="00DD4D6E">
              <w:rPr>
                <w:noProof/>
                <w:webHidden/>
              </w:rPr>
            </w:r>
            <w:r w:rsidR="00DD4D6E">
              <w:rPr>
                <w:noProof/>
                <w:webHidden/>
              </w:rPr>
              <w:fldChar w:fldCharType="separate"/>
            </w:r>
            <w:r>
              <w:rPr>
                <w:noProof/>
                <w:webHidden/>
              </w:rPr>
              <w:t>78</w:t>
            </w:r>
            <w:r w:rsidR="00DD4D6E">
              <w:rPr>
                <w:noProof/>
                <w:webHidden/>
              </w:rPr>
              <w:fldChar w:fldCharType="end"/>
            </w:r>
          </w:hyperlink>
        </w:p>
        <w:p w14:paraId="1EFF31DB" w14:textId="7AE4981E"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32" w:history="1">
            <w:r w:rsidR="00DD4D6E" w:rsidRPr="008256A2">
              <w:rPr>
                <w:rStyle w:val="-"/>
                <w:noProof/>
                <w:lang w:val="el-GR"/>
              </w:rPr>
              <w:t>ΠΑΡΑΡΤΗΜΑ Ι</w:t>
            </w:r>
            <w:r w:rsidR="00DD4D6E" w:rsidRPr="008256A2">
              <w:rPr>
                <w:rStyle w:val="-"/>
                <w:noProof/>
              </w:rPr>
              <w:t>V</w:t>
            </w:r>
            <w:r w:rsidR="00DD4D6E" w:rsidRPr="008256A2">
              <w:rPr>
                <w:rStyle w:val="-"/>
                <w:noProof/>
                <w:lang w:val="el-GR"/>
              </w:rPr>
              <w:t xml:space="preserve"> – Υπόδειγμα Βιογραφικού Σημειώματος</w:t>
            </w:r>
            <w:r w:rsidR="00DD4D6E">
              <w:rPr>
                <w:noProof/>
                <w:webHidden/>
              </w:rPr>
              <w:tab/>
            </w:r>
            <w:r w:rsidR="00DD4D6E">
              <w:rPr>
                <w:noProof/>
                <w:webHidden/>
              </w:rPr>
              <w:fldChar w:fldCharType="begin"/>
            </w:r>
            <w:r w:rsidR="00DD4D6E">
              <w:rPr>
                <w:noProof/>
                <w:webHidden/>
              </w:rPr>
              <w:instrText xml:space="preserve"> PAGEREF _Toc160723632 \h </w:instrText>
            </w:r>
            <w:r w:rsidR="00DD4D6E">
              <w:rPr>
                <w:noProof/>
                <w:webHidden/>
              </w:rPr>
            </w:r>
            <w:r w:rsidR="00DD4D6E">
              <w:rPr>
                <w:noProof/>
                <w:webHidden/>
              </w:rPr>
              <w:fldChar w:fldCharType="separate"/>
            </w:r>
            <w:r>
              <w:rPr>
                <w:noProof/>
                <w:webHidden/>
              </w:rPr>
              <w:t>79</w:t>
            </w:r>
            <w:r w:rsidR="00DD4D6E">
              <w:rPr>
                <w:noProof/>
                <w:webHidden/>
              </w:rPr>
              <w:fldChar w:fldCharType="end"/>
            </w:r>
          </w:hyperlink>
        </w:p>
        <w:p w14:paraId="3F2856AE" w14:textId="2F8F5982"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33" w:history="1">
            <w:r w:rsidR="00DD4D6E" w:rsidRPr="008256A2">
              <w:rPr>
                <w:rStyle w:val="-"/>
                <w:noProof/>
              </w:rPr>
              <w:t>ΠΑΡΑΡΤΗΜΑ V – Υπόδειγμα Τεχνικής Προσφοράς</w:t>
            </w:r>
            <w:r w:rsidR="00DD4D6E">
              <w:rPr>
                <w:noProof/>
                <w:webHidden/>
              </w:rPr>
              <w:tab/>
            </w:r>
            <w:r w:rsidR="00DD4D6E">
              <w:rPr>
                <w:noProof/>
                <w:webHidden/>
              </w:rPr>
              <w:fldChar w:fldCharType="begin"/>
            </w:r>
            <w:r w:rsidR="00DD4D6E">
              <w:rPr>
                <w:noProof/>
                <w:webHidden/>
              </w:rPr>
              <w:instrText xml:space="preserve"> PAGEREF _Toc160723633 \h </w:instrText>
            </w:r>
            <w:r w:rsidR="00DD4D6E">
              <w:rPr>
                <w:noProof/>
                <w:webHidden/>
              </w:rPr>
            </w:r>
            <w:r w:rsidR="00DD4D6E">
              <w:rPr>
                <w:noProof/>
                <w:webHidden/>
              </w:rPr>
              <w:fldChar w:fldCharType="separate"/>
            </w:r>
            <w:r>
              <w:rPr>
                <w:noProof/>
                <w:webHidden/>
              </w:rPr>
              <w:t>81</w:t>
            </w:r>
            <w:r w:rsidR="00DD4D6E">
              <w:rPr>
                <w:noProof/>
                <w:webHidden/>
              </w:rPr>
              <w:fldChar w:fldCharType="end"/>
            </w:r>
          </w:hyperlink>
        </w:p>
        <w:p w14:paraId="09922CED" w14:textId="54AE4B5B"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34" w:history="1">
            <w:r w:rsidR="00DD4D6E" w:rsidRPr="008256A2">
              <w:rPr>
                <w:rStyle w:val="-"/>
                <w:noProof/>
                <w:lang w:val="el-GR"/>
              </w:rPr>
              <w:t xml:space="preserve">ΠΑΡΑΡΤΗΜΑ </w:t>
            </w:r>
            <w:r w:rsidR="00DD4D6E" w:rsidRPr="008256A2">
              <w:rPr>
                <w:rStyle w:val="-"/>
                <w:noProof/>
              </w:rPr>
              <w:t>VI</w:t>
            </w:r>
            <w:r w:rsidR="00DD4D6E" w:rsidRPr="008256A2">
              <w:rPr>
                <w:rStyle w:val="-"/>
                <w:noProof/>
                <w:lang w:val="el-GR"/>
              </w:rPr>
              <w:t xml:space="preserve"> – Υπόδειγμα Οικονομικής Προσφοράς</w:t>
            </w:r>
            <w:r w:rsidR="00DD4D6E">
              <w:rPr>
                <w:noProof/>
                <w:webHidden/>
              </w:rPr>
              <w:tab/>
            </w:r>
            <w:r w:rsidR="00DD4D6E">
              <w:rPr>
                <w:noProof/>
                <w:webHidden/>
              </w:rPr>
              <w:fldChar w:fldCharType="begin"/>
            </w:r>
            <w:r w:rsidR="00DD4D6E">
              <w:rPr>
                <w:noProof/>
                <w:webHidden/>
              </w:rPr>
              <w:instrText xml:space="preserve"> PAGEREF _Toc160723634 \h </w:instrText>
            </w:r>
            <w:r w:rsidR="00DD4D6E">
              <w:rPr>
                <w:noProof/>
                <w:webHidden/>
              </w:rPr>
            </w:r>
            <w:r w:rsidR="00DD4D6E">
              <w:rPr>
                <w:noProof/>
                <w:webHidden/>
              </w:rPr>
              <w:fldChar w:fldCharType="separate"/>
            </w:r>
            <w:r>
              <w:rPr>
                <w:noProof/>
                <w:webHidden/>
              </w:rPr>
              <w:t>82</w:t>
            </w:r>
            <w:r w:rsidR="00DD4D6E">
              <w:rPr>
                <w:noProof/>
                <w:webHidden/>
              </w:rPr>
              <w:fldChar w:fldCharType="end"/>
            </w:r>
          </w:hyperlink>
        </w:p>
        <w:p w14:paraId="47D24029" w14:textId="0495F3E4" w:rsidR="00DD4D6E" w:rsidRDefault="006E34E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635" w:history="1">
            <w:r w:rsidR="00DD4D6E" w:rsidRPr="008256A2">
              <w:rPr>
                <w:rStyle w:val="-"/>
                <w:noProof/>
                <w:lang w:val="el-GR"/>
              </w:rPr>
              <w:t>1.</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Συγκεντρωτικός Πίνακας Οικονομικής Προσφοράς Έργου</w:t>
            </w:r>
            <w:r w:rsidR="00DD4D6E">
              <w:rPr>
                <w:noProof/>
                <w:webHidden/>
              </w:rPr>
              <w:tab/>
            </w:r>
            <w:r w:rsidR="00DD4D6E">
              <w:rPr>
                <w:noProof/>
                <w:webHidden/>
              </w:rPr>
              <w:fldChar w:fldCharType="begin"/>
            </w:r>
            <w:r w:rsidR="00DD4D6E">
              <w:rPr>
                <w:noProof/>
                <w:webHidden/>
              </w:rPr>
              <w:instrText xml:space="preserve"> PAGEREF _Toc160723635 \h </w:instrText>
            </w:r>
            <w:r w:rsidR="00DD4D6E">
              <w:rPr>
                <w:noProof/>
                <w:webHidden/>
              </w:rPr>
            </w:r>
            <w:r w:rsidR="00DD4D6E">
              <w:rPr>
                <w:noProof/>
                <w:webHidden/>
              </w:rPr>
              <w:fldChar w:fldCharType="separate"/>
            </w:r>
            <w:r>
              <w:rPr>
                <w:noProof/>
                <w:webHidden/>
              </w:rPr>
              <w:t>82</w:t>
            </w:r>
            <w:r w:rsidR="00DD4D6E">
              <w:rPr>
                <w:noProof/>
                <w:webHidden/>
              </w:rPr>
              <w:fldChar w:fldCharType="end"/>
            </w:r>
          </w:hyperlink>
        </w:p>
        <w:p w14:paraId="67F44A58" w14:textId="0A13A013"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36" w:history="1">
            <w:r w:rsidR="00DD4D6E" w:rsidRPr="008256A2">
              <w:rPr>
                <w:rStyle w:val="-"/>
                <w:noProof/>
                <w:lang w:val="el-GR"/>
              </w:rPr>
              <w:t xml:space="preserve">ΠΑΡΑΡΤΗΜΑ </w:t>
            </w:r>
            <w:r w:rsidR="00DD4D6E" w:rsidRPr="008256A2">
              <w:rPr>
                <w:rStyle w:val="-"/>
                <w:noProof/>
              </w:rPr>
              <w:t>VI</w:t>
            </w:r>
            <w:r w:rsidR="00DD4D6E" w:rsidRPr="008256A2">
              <w:rPr>
                <w:rStyle w:val="-"/>
                <w:noProof/>
                <w:lang w:val="el-GR"/>
              </w:rPr>
              <w:t>Ι – Άλλες Δηλώσεις</w:t>
            </w:r>
            <w:r w:rsidR="00DD4D6E">
              <w:rPr>
                <w:noProof/>
                <w:webHidden/>
              </w:rPr>
              <w:tab/>
            </w:r>
            <w:r w:rsidR="00DD4D6E">
              <w:rPr>
                <w:noProof/>
                <w:webHidden/>
              </w:rPr>
              <w:fldChar w:fldCharType="begin"/>
            </w:r>
            <w:r w:rsidR="00DD4D6E">
              <w:rPr>
                <w:noProof/>
                <w:webHidden/>
              </w:rPr>
              <w:instrText xml:space="preserve"> PAGEREF _Toc160723636 \h </w:instrText>
            </w:r>
            <w:r w:rsidR="00DD4D6E">
              <w:rPr>
                <w:noProof/>
                <w:webHidden/>
              </w:rPr>
            </w:r>
            <w:r w:rsidR="00DD4D6E">
              <w:rPr>
                <w:noProof/>
                <w:webHidden/>
              </w:rPr>
              <w:fldChar w:fldCharType="separate"/>
            </w:r>
            <w:r>
              <w:rPr>
                <w:noProof/>
                <w:webHidden/>
              </w:rPr>
              <w:t>83</w:t>
            </w:r>
            <w:r w:rsidR="00DD4D6E">
              <w:rPr>
                <w:noProof/>
                <w:webHidden/>
              </w:rPr>
              <w:fldChar w:fldCharType="end"/>
            </w:r>
          </w:hyperlink>
        </w:p>
        <w:p w14:paraId="21D50FED" w14:textId="042341A6"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37" w:history="1">
            <w:r w:rsidR="00DD4D6E" w:rsidRPr="008256A2">
              <w:rPr>
                <w:rStyle w:val="-"/>
                <w:noProof/>
                <w:lang w:val="el-GR"/>
              </w:rPr>
              <w:t xml:space="preserve">ΠΑΡΑΡΤΗΜΑ </w:t>
            </w:r>
            <w:r w:rsidR="00DD4D6E" w:rsidRPr="008256A2">
              <w:rPr>
                <w:rStyle w:val="-"/>
                <w:noProof/>
              </w:rPr>
              <w:t>VIII</w:t>
            </w:r>
            <w:r w:rsidR="00DD4D6E" w:rsidRPr="008256A2">
              <w:rPr>
                <w:rStyle w:val="-"/>
                <w:noProof/>
                <w:lang w:val="el-GR"/>
              </w:rPr>
              <w:t xml:space="preserve"> – Υποδείγματα Εγγυητικών Επιστολών</w:t>
            </w:r>
            <w:r w:rsidR="00DD4D6E">
              <w:rPr>
                <w:noProof/>
                <w:webHidden/>
              </w:rPr>
              <w:tab/>
            </w:r>
            <w:r w:rsidR="00DD4D6E">
              <w:rPr>
                <w:noProof/>
                <w:webHidden/>
              </w:rPr>
              <w:fldChar w:fldCharType="begin"/>
            </w:r>
            <w:r w:rsidR="00DD4D6E">
              <w:rPr>
                <w:noProof/>
                <w:webHidden/>
              </w:rPr>
              <w:instrText xml:space="preserve"> PAGEREF _Toc160723637 \h </w:instrText>
            </w:r>
            <w:r w:rsidR="00DD4D6E">
              <w:rPr>
                <w:noProof/>
                <w:webHidden/>
              </w:rPr>
            </w:r>
            <w:r w:rsidR="00DD4D6E">
              <w:rPr>
                <w:noProof/>
                <w:webHidden/>
              </w:rPr>
              <w:fldChar w:fldCharType="separate"/>
            </w:r>
            <w:r>
              <w:rPr>
                <w:noProof/>
                <w:webHidden/>
              </w:rPr>
              <w:t>84</w:t>
            </w:r>
            <w:r w:rsidR="00DD4D6E">
              <w:rPr>
                <w:noProof/>
                <w:webHidden/>
              </w:rPr>
              <w:fldChar w:fldCharType="end"/>
            </w:r>
          </w:hyperlink>
        </w:p>
        <w:p w14:paraId="05D0B78A" w14:textId="50C160AA" w:rsidR="00DD4D6E" w:rsidRDefault="006E34E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638" w:history="1">
            <w:r w:rsidR="00DD4D6E" w:rsidRPr="008256A2">
              <w:rPr>
                <w:rStyle w:val="-"/>
                <w:noProof/>
                <w:lang w:val="el-GR"/>
              </w:rPr>
              <w:t>I.</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Εγγυητική Επιστολή Συμμετοχής</w:t>
            </w:r>
            <w:r w:rsidR="00DD4D6E">
              <w:rPr>
                <w:noProof/>
                <w:webHidden/>
              </w:rPr>
              <w:tab/>
            </w:r>
            <w:r w:rsidR="00DD4D6E">
              <w:rPr>
                <w:noProof/>
                <w:webHidden/>
              </w:rPr>
              <w:fldChar w:fldCharType="begin"/>
            </w:r>
            <w:r w:rsidR="00DD4D6E">
              <w:rPr>
                <w:noProof/>
                <w:webHidden/>
              </w:rPr>
              <w:instrText xml:space="preserve"> PAGEREF _Toc160723638 \h </w:instrText>
            </w:r>
            <w:r w:rsidR="00DD4D6E">
              <w:rPr>
                <w:noProof/>
                <w:webHidden/>
              </w:rPr>
            </w:r>
            <w:r w:rsidR="00DD4D6E">
              <w:rPr>
                <w:noProof/>
                <w:webHidden/>
              </w:rPr>
              <w:fldChar w:fldCharType="separate"/>
            </w:r>
            <w:r>
              <w:rPr>
                <w:noProof/>
                <w:webHidden/>
              </w:rPr>
              <w:t>84</w:t>
            </w:r>
            <w:r w:rsidR="00DD4D6E">
              <w:rPr>
                <w:noProof/>
                <w:webHidden/>
              </w:rPr>
              <w:fldChar w:fldCharType="end"/>
            </w:r>
          </w:hyperlink>
        </w:p>
        <w:p w14:paraId="331DE4B4" w14:textId="75891591" w:rsidR="00DD4D6E" w:rsidRDefault="006E34EF">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0723639" w:history="1">
            <w:r w:rsidR="00DD4D6E" w:rsidRPr="008256A2">
              <w:rPr>
                <w:rStyle w:val="-"/>
                <w:noProof/>
                <w:lang w:val="el-GR"/>
              </w:rPr>
              <w:t>II.</w:t>
            </w:r>
            <w:r w:rsidR="00DD4D6E">
              <w:rPr>
                <w:rFonts w:asciiTheme="minorHAnsi" w:eastAsiaTheme="minorEastAsia" w:hAnsiTheme="minorHAnsi" w:cstheme="minorBidi"/>
                <w:i w:val="0"/>
                <w:iCs w:val="0"/>
                <w:noProof/>
                <w:kern w:val="2"/>
                <w:sz w:val="22"/>
                <w:szCs w:val="22"/>
                <w:lang w:val="el-GR" w:eastAsia="el-GR"/>
                <w14:ligatures w14:val="standardContextual"/>
              </w:rPr>
              <w:tab/>
            </w:r>
            <w:r w:rsidR="00DD4D6E" w:rsidRPr="008256A2">
              <w:rPr>
                <w:rStyle w:val="-"/>
                <w:noProof/>
                <w:lang w:val="el-GR"/>
              </w:rPr>
              <w:t>Εγγυητική Επιστολή Καλής Εκτέλεσης</w:t>
            </w:r>
            <w:r w:rsidR="00DD4D6E">
              <w:rPr>
                <w:noProof/>
                <w:webHidden/>
              </w:rPr>
              <w:tab/>
            </w:r>
            <w:r w:rsidR="00DD4D6E">
              <w:rPr>
                <w:noProof/>
                <w:webHidden/>
              </w:rPr>
              <w:fldChar w:fldCharType="begin"/>
            </w:r>
            <w:r w:rsidR="00DD4D6E">
              <w:rPr>
                <w:noProof/>
                <w:webHidden/>
              </w:rPr>
              <w:instrText xml:space="preserve"> PAGEREF _Toc160723639 \h </w:instrText>
            </w:r>
            <w:r w:rsidR="00DD4D6E">
              <w:rPr>
                <w:noProof/>
                <w:webHidden/>
              </w:rPr>
            </w:r>
            <w:r w:rsidR="00DD4D6E">
              <w:rPr>
                <w:noProof/>
                <w:webHidden/>
              </w:rPr>
              <w:fldChar w:fldCharType="separate"/>
            </w:r>
            <w:r>
              <w:rPr>
                <w:noProof/>
                <w:webHidden/>
              </w:rPr>
              <w:t>85</w:t>
            </w:r>
            <w:r w:rsidR="00DD4D6E">
              <w:rPr>
                <w:noProof/>
                <w:webHidden/>
              </w:rPr>
              <w:fldChar w:fldCharType="end"/>
            </w:r>
          </w:hyperlink>
        </w:p>
        <w:p w14:paraId="1CDB9061" w14:textId="474B2FE5"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40" w:history="1">
            <w:r w:rsidR="00DD4D6E" w:rsidRPr="008256A2">
              <w:rPr>
                <w:rStyle w:val="-"/>
                <w:noProof/>
                <w:lang w:val="el-GR"/>
              </w:rPr>
              <w:t>ΠΑΡΑΡΤΗΜΑ IX– ΕΝΗΜΕΡΩΣΗ ΓΙΑ ΤΗΝ ΕΠΕΞΕΡΓΑΣΙΑ ΠΡΟΣΩΠΙΚΩΝ ΔΕΔΟΜΕΝΩΝ</w:t>
            </w:r>
            <w:r w:rsidR="00DD4D6E">
              <w:rPr>
                <w:noProof/>
                <w:webHidden/>
              </w:rPr>
              <w:tab/>
            </w:r>
            <w:r w:rsidR="00DD4D6E">
              <w:rPr>
                <w:noProof/>
                <w:webHidden/>
              </w:rPr>
              <w:fldChar w:fldCharType="begin"/>
            </w:r>
            <w:r w:rsidR="00DD4D6E">
              <w:rPr>
                <w:noProof/>
                <w:webHidden/>
              </w:rPr>
              <w:instrText xml:space="preserve"> PAGEREF _Toc160723640 \h </w:instrText>
            </w:r>
            <w:r w:rsidR="00DD4D6E">
              <w:rPr>
                <w:noProof/>
                <w:webHidden/>
              </w:rPr>
            </w:r>
            <w:r w:rsidR="00DD4D6E">
              <w:rPr>
                <w:noProof/>
                <w:webHidden/>
              </w:rPr>
              <w:fldChar w:fldCharType="separate"/>
            </w:r>
            <w:r>
              <w:rPr>
                <w:noProof/>
                <w:webHidden/>
              </w:rPr>
              <w:t>86</w:t>
            </w:r>
            <w:r w:rsidR="00DD4D6E">
              <w:rPr>
                <w:noProof/>
                <w:webHidden/>
              </w:rPr>
              <w:fldChar w:fldCharType="end"/>
            </w:r>
          </w:hyperlink>
        </w:p>
        <w:p w14:paraId="2E3E9B8D" w14:textId="0930A05D" w:rsidR="00DD4D6E" w:rsidRDefault="006E34EF">
          <w:pPr>
            <w:pStyle w:val="28"/>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0723641" w:history="1">
            <w:r w:rsidR="00DD4D6E" w:rsidRPr="008256A2">
              <w:rPr>
                <w:rStyle w:val="-"/>
                <w:noProof/>
                <w:lang w:val="el-GR"/>
              </w:rPr>
              <w:t xml:space="preserve">ΠΑΡΑΡΤΗΜΑ </w:t>
            </w:r>
            <w:r w:rsidR="00DD4D6E" w:rsidRPr="008256A2">
              <w:rPr>
                <w:rStyle w:val="-"/>
                <w:noProof/>
              </w:rPr>
              <w:t>X</w:t>
            </w:r>
            <w:r w:rsidR="00DD4D6E" w:rsidRPr="008256A2">
              <w:rPr>
                <w:rStyle w:val="-"/>
                <w:noProof/>
                <w:lang w:val="el-GR"/>
              </w:rPr>
              <w:t xml:space="preserve"> – Ρήτρα Ακεραιότητας</w:t>
            </w:r>
            <w:r w:rsidR="00DD4D6E">
              <w:rPr>
                <w:noProof/>
                <w:webHidden/>
              </w:rPr>
              <w:tab/>
            </w:r>
            <w:r w:rsidR="00DD4D6E">
              <w:rPr>
                <w:noProof/>
                <w:webHidden/>
              </w:rPr>
              <w:fldChar w:fldCharType="begin"/>
            </w:r>
            <w:r w:rsidR="00DD4D6E">
              <w:rPr>
                <w:noProof/>
                <w:webHidden/>
              </w:rPr>
              <w:instrText xml:space="preserve"> PAGEREF _Toc160723641 \h </w:instrText>
            </w:r>
            <w:r w:rsidR="00DD4D6E">
              <w:rPr>
                <w:noProof/>
                <w:webHidden/>
              </w:rPr>
            </w:r>
            <w:r w:rsidR="00DD4D6E">
              <w:rPr>
                <w:noProof/>
                <w:webHidden/>
              </w:rPr>
              <w:fldChar w:fldCharType="separate"/>
            </w:r>
            <w:r>
              <w:rPr>
                <w:noProof/>
                <w:webHidden/>
              </w:rPr>
              <w:t>87</w:t>
            </w:r>
            <w:r w:rsidR="00DD4D6E">
              <w:rPr>
                <w:noProof/>
                <w:webHidden/>
              </w:rPr>
              <w:fldChar w:fldCharType="end"/>
            </w:r>
          </w:hyperlink>
        </w:p>
        <w:p w14:paraId="25698511" w14:textId="32E2408C"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8"/>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7"/>
        </w:numPr>
        <w:rPr>
          <w:lang w:val="el-GR"/>
        </w:rPr>
      </w:pPr>
      <w:bookmarkStart w:id="12" w:name="_Toc97194404"/>
      <w:bookmarkStart w:id="13" w:name="_Toc160723541"/>
      <w:r w:rsidRPr="003329FF">
        <w:rPr>
          <w:lang w:val="el-GR"/>
        </w:rPr>
        <w:lastRenderedPageBreak/>
        <w:t>ΑΝΑΘΕΤΟΥΣΑ ΑΡΧΗ ΚΑΙ ΑΝΤΙΚΕΙΜΕΝΟ ΣΥΜΒΑΣΗΣ</w:t>
      </w:r>
      <w:bookmarkEnd w:id="12"/>
      <w:bookmarkEnd w:id="13"/>
    </w:p>
    <w:p w14:paraId="473A9C05" w14:textId="77777777" w:rsidR="008338F0" w:rsidRPr="0032146B" w:rsidRDefault="003355E7">
      <w:pPr>
        <w:pStyle w:val="2"/>
        <w:numPr>
          <w:ilvl w:val="1"/>
          <w:numId w:val="18"/>
        </w:numPr>
        <w:rPr>
          <w:lang w:val="el-GR"/>
        </w:rPr>
      </w:pPr>
      <w:bookmarkStart w:id="14" w:name="_Toc97194256"/>
      <w:bookmarkStart w:id="15" w:name="_Toc97194405"/>
      <w:bookmarkStart w:id="16" w:name="_Toc160723542"/>
      <w:r w:rsidRPr="0032146B">
        <w:rPr>
          <w:lang w:val="el-GR"/>
        </w:rPr>
        <w:t>Στοιχεία Αναθέτουσας Αρχής</w:t>
      </w:r>
      <w:bookmarkEnd w:id="14"/>
      <w:bookmarkEnd w:id="15"/>
      <w:bookmarkEnd w:id="16"/>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6E34EF"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6E34EF">
            <w:pPr>
              <w:pStyle w:val="normalwithoutspacing"/>
              <w:snapToGrid w:val="0"/>
              <w:rPr>
                <w:lang w:val="en-US"/>
              </w:rPr>
            </w:pPr>
            <w:hyperlink r:id="rId19"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6EC82D5C" w:rsidR="008338F0" w:rsidRPr="004C49CB" w:rsidRDefault="00266B9E">
            <w:pPr>
              <w:pStyle w:val="normalwithoutspacing"/>
              <w:snapToGrid w:val="0"/>
              <w:rPr>
                <w:highlight w:val="magenta"/>
              </w:rPr>
            </w:pPr>
            <w:r w:rsidRPr="0025310C">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6E34EF">
            <w:pPr>
              <w:pStyle w:val="normalwithoutspacing"/>
              <w:snapToGrid w:val="0"/>
            </w:pPr>
            <w:hyperlink r:id="rId20"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4C9F48B2" w:rsidR="008338F0" w:rsidRPr="00603221" w:rsidRDefault="006E34EF">
            <w:pPr>
              <w:pStyle w:val="normalwithoutspacing"/>
              <w:snapToGrid w:val="0"/>
            </w:pPr>
            <w:hyperlink r:id="rId21" w:history="1">
              <w:r w:rsidR="004F227C" w:rsidRPr="00C81589">
                <w:rPr>
                  <w:rStyle w:val="-"/>
                </w:rPr>
                <w:t>https://www.ktpae.gr/</w:t>
              </w:r>
            </w:hyperlink>
            <w:r w:rsidR="004F227C">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200C3A3C"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F83F9D" w:rsidRPr="00731BE1">
        <w:t>.</w:t>
      </w:r>
      <w:r w:rsidR="00DB2700" w:rsidRPr="00603221">
        <w:t xml:space="preserve">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1524009"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w:t>
      </w:r>
      <w:r w:rsidR="00E56E07">
        <w:t>ό.</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3D4A5AE2"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22"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0720B420"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23"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7" w:name="_Ref89085315"/>
      <w:bookmarkStart w:id="18" w:name="_Toc97194257"/>
      <w:bookmarkStart w:id="19" w:name="_Toc97194406"/>
      <w:bookmarkStart w:id="20" w:name="_Toc160723543"/>
      <w:r w:rsidRPr="00603221">
        <w:rPr>
          <w:rFonts w:cs="Tahoma"/>
          <w:lang w:val="el-GR"/>
        </w:rPr>
        <w:t>Στοιχεία Διαδικασίας - Χρηματοδότηση</w:t>
      </w:r>
      <w:bookmarkEnd w:id="17"/>
      <w:bookmarkEnd w:id="18"/>
      <w:bookmarkEnd w:id="19"/>
      <w:bookmarkEnd w:id="20"/>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Default="003355E7">
      <w:pPr>
        <w:pStyle w:val="normalwithoutspacing"/>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CB3F550" w14:textId="77777777" w:rsidR="00A80EF9" w:rsidRPr="00603221" w:rsidRDefault="00A80EF9">
      <w:pPr>
        <w:pStyle w:val="normalwithoutspacing"/>
        <w:rPr>
          <w:lang w:eastAsia="el-GR"/>
        </w:rPr>
      </w:pP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6ED8666" w14:textId="3A29AB2D" w:rsidR="00092F07" w:rsidRPr="00920804" w:rsidRDefault="00092F07" w:rsidP="00092F07">
      <w:pPr>
        <w:pStyle w:val="normalwithoutspacing"/>
      </w:pPr>
      <w:r w:rsidRPr="00920804">
        <w:t xml:space="preserve">Φορέας χρηματοδότησης της Σύμβασης είναι το Υπουργείο </w:t>
      </w:r>
      <w:r w:rsidR="00962B50">
        <w:t>Τουρισμού</w:t>
      </w:r>
      <w:r w:rsidRPr="00920804">
        <w:t xml:space="preserve">. </w:t>
      </w:r>
    </w:p>
    <w:p w14:paraId="1149F443" w14:textId="3A311626" w:rsidR="00092F07" w:rsidRPr="00092F07" w:rsidRDefault="00092F07" w:rsidP="00092F07">
      <w:pPr>
        <w:pStyle w:val="normalwithoutspacing"/>
      </w:pPr>
      <w:r w:rsidRPr="001309C9">
        <w:t xml:space="preserve">Η δαπάνη επιχορηγείται </w:t>
      </w:r>
      <w:r w:rsidR="00F308EB" w:rsidRPr="001309C9">
        <w:t>στο σύνολ</w:t>
      </w:r>
      <w:r w:rsidR="00513331" w:rsidRPr="001309C9">
        <w:t>ο από το εθνικό σκέλος του Εθνικού Προγράμματος Ανάπτυξης μέσω του Ειδικού Προγράμματος Αντιμετώπισης Έκτακτων Αναγκών</w:t>
      </w:r>
      <w:r w:rsidR="00A5646E" w:rsidRPr="001309C9">
        <w:t xml:space="preserve"> και συγκεκριμένα από μεταφορά </w:t>
      </w:r>
      <w:r w:rsidR="00581D6F" w:rsidRPr="001309C9">
        <w:t>πιστώσεων</w:t>
      </w:r>
      <w:r w:rsidR="00A5646E" w:rsidRPr="001309C9">
        <w:t xml:space="preserve"> από το Έργο «Τουρισμός για όλους </w:t>
      </w:r>
      <w:r w:rsidR="00F1514B" w:rsidRPr="001309C9">
        <w:t xml:space="preserve">2022-2025» της συλλογικής απόφασης ΣΑ ΝΑ711 του Υπουργείου Τουρισμού του ειδικού φορέα </w:t>
      </w:r>
      <w:r w:rsidR="00587676" w:rsidRPr="001309C9">
        <w:t>501-0000000 και για τον 2</w:t>
      </w:r>
      <w:r w:rsidR="00587676" w:rsidRPr="001309C9">
        <w:rPr>
          <w:vertAlign w:val="superscript"/>
        </w:rPr>
        <w:t>ο</w:t>
      </w:r>
      <w:r w:rsidR="00587676" w:rsidRPr="001309C9">
        <w:t xml:space="preserve"> κύκλο κατ’ εφαρμογή των διατάξεων του άρθρου 4</w:t>
      </w:r>
      <w:r w:rsidR="00581D6F" w:rsidRPr="001309C9">
        <w:t>5Α</w:t>
      </w:r>
      <w:r w:rsidR="00587676" w:rsidRPr="001309C9">
        <w:t xml:space="preserve"> </w:t>
      </w:r>
      <w:r w:rsidR="00581D6F" w:rsidRPr="001309C9">
        <w:t>του ν. 4933/2022 (Α’ 99)</w:t>
      </w:r>
      <w:r w:rsidRPr="001309C9">
        <w:t>.</w:t>
      </w: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1" w:name="_Toc97194258"/>
      <w:bookmarkStart w:id="22" w:name="_Toc97194407"/>
      <w:bookmarkStart w:id="23" w:name="_Toc160723544"/>
      <w:r w:rsidRPr="00603221">
        <w:rPr>
          <w:rFonts w:cs="Tahoma"/>
          <w:lang w:val="el-GR"/>
        </w:rPr>
        <w:t>Συνοπτική Περιγραφή φυσικού και οικονομικού αντικειμένου της σύμβασης</w:t>
      </w:r>
      <w:bookmarkEnd w:id="21"/>
      <w:bookmarkEnd w:id="22"/>
      <w:bookmarkEnd w:id="23"/>
      <w:r w:rsidRPr="00603221">
        <w:rPr>
          <w:rFonts w:cs="Tahoma"/>
          <w:lang w:val="el-GR"/>
        </w:rPr>
        <w:t xml:space="preserve"> </w:t>
      </w:r>
    </w:p>
    <w:p w14:paraId="1BF1E2A9" w14:textId="1021B738" w:rsidR="000E3C4E" w:rsidRPr="00F2571B" w:rsidRDefault="000E3C4E" w:rsidP="000E3C4E">
      <w:pPr>
        <w:rPr>
          <w:lang w:val="el-GR"/>
        </w:rPr>
      </w:pPr>
      <w:r w:rsidRPr="00F20567">
        <w:rPr>
          <w:lang w:val="el-GR"/>
        </w:rPr>
        <w:t xml:space="preserve">Αντικείμενο της σύμβασης είναι </w:t>
      </w:r>
      <w:r w:rsidR="007F004A" w:rsidRPr="00F20567">
        <w:rPr>
          <w:lang w:val="el-GR"/>
        </w:rPr>
        <w:t>η επέκταση της λειτουργικότητας της υφιστάμενης ψηφιακής πλατφόρμας του Προγράμματος «Τουρισμός για όλους 2024»</w:t>
      </w:r>
      <w:r w:rsidR="00F20567">
        <w:rPr>
          <w:lang w:val="el-GR"/>
        </w:rPr>
        <w:t>,</w:t>
      </w:r>
      <w:r w:rsidR="007F004A" w:rsidRPr="00F20567">
        <w:rPr>
          <w:lang w:val="el-GR"/>
        </w:rPr>
        <w:t xml:space="preserve"> μέσω της υλοποίησης νέων υποσυστημάτων</w:t>
      </w:r>
      <w:r w:rsidR="00063479">
        <w:rPr>
          <w:lang w:val="el-GR"/>
        </w:rPr>
        <w:t xml:space="preserve"> </w:t>
      </w:r>
      <w:r w:rsidR="007F004A" w:rsidRPr="00F20567">
        <w:rPr>
          <w:lang w:val="el-GR"/>
        </w:rPr>
        <w:t xml:space="preserve">και της διεξαγωγής </w:t>
      </w:r>
      <w:proofErr w:type="spellStart"/>
      <w:r w:rsidR="007F004A" w:rsidRPr="00F20567">
        <w:rPr>
          <w:lang w:val="el-GR"/>
        </w:rPr>
        <w:t>στοχευμένων</w:t>
      </w:r>
      <w:proofErr w:type="spellEnd"/>
      <w:r w:rsidR="007F004A" w:rsidRPr="00F20567">
        <w:rPr>
          <w:lang w:val="el-GR"/>
        </w:rPr>
        <w:t xml:space="preserve"> ενεργειών αναβάθμισης με ταυτόχρονη υποστήριξη της εύρυθμης λειτουργίας της τεχνικά επικαιροποιημένης και εκ νέου </w:t>
      </w:r>
      <w:proofErr w:type="spellStart"/>
      <w:r w:rsidR="007F004A" w:rsidRPr="00F20567">
        <w:rPr>
          <w:lang w:val="el-GR"/>
        </w:rPr>
        <w:t>παραμετροποιημένης</w:t>
      </w:r>
      <w:proofErr w:type="spellEnd"/>
      <w:r w:rsidR="007F004A" w:rsidRPr="00F20567">
        <w:rPr>
          <w:lang w:val="el-GR"/>
        </w:rPr>
        <w:t xml:space="preserve"> πλατφόρμας σε παραγωγικό περιβάλλον</w:t>
      </w:r>
      <w:r w:rsidRPr="00F20567">
        <w:rPr>
          <w:lang w:val="el-GR"/>
        </w:rPr>
        <w:t>.</w:t>
      </w:r>
    </w:p>
    <w:p w14:paraId="118B914D" w14:textId="6B230CC8" w:rsidR="006D3DA7" w:rsidRPr="00452615" w:rsidRDefault="003355E7" w:rsidP="00452615">
      <w:pPr>
        <w:suppressAutoHyphens w:val="0"/>
        <w:spacing w:after="0"/>
        <w:jc w:val="left"/>
        <w:rPr>
          <w:rFonts w:ascii="Calibri" w:hAnsi="Calibri" w:cs="Calibri"/>
          <w:lang w:val="el-GR" w:eastAsia="el-GR"/>
        </w:rPr>
      </w:pPr>
      <w:r w:rsidRPr="00D75F38">
        <w:rPr>
          <w:lang w:val="el-GR"/>
        </w:rPr>
        <w:t>Οι παρεχόμενες υπηρεσίες κατατάσσονται στους ακόλουθους κωδικούς του Κοινού Λεξιλογίου δημοσίων συμβάσεων (CPV):</w:t>
      </w:r>
      <w:r w:rsidR="00945443" w:rsidRPr="00945443">
        <w:rPr>
          <w:rStyle w:val="a7"/>
          <w:lang w:val="el-GR"/>
        </w:rPr>
        <w:t xml:space="preserve"> </w:t>
      </w:r>
      <w:r w:rsidR="00945443" w:rsidRPr="00452615">
        <w:rPr>
          <w:rStyle w:val="a7"/>
          <w:lang w:val="el-GR"/>
        </w:rPr>
        <w:t xml:space="preserve">72000000-5 - </w:t>
      </w:r>
      <w:hyperlink r:id="rId24" w:tgtFrame="_blank" w:tooltip="https://www.promitheies.gr/branch/ypiresies-pliroforikis-hlektronikon-ypologiston" w:history="1">
        <w:r w:rsidR="00945443" w:rsidRPr="00452615">
          <w:rPr>
            <w:rStyle w:val="a7"/>
            <w:b w:val="0"/>
            <w:bCs w:val="0"/>
            <w:color w:val="000000" w:themeColor="text1"/>
            <w:lang w:val="el-GR"/>
          </w:rPr>
          <w:t>Υπηρεσίες τεχνολογίας των πληροφοριών: παροχή συμβουλών, ανάπτυξη λογισμικού, Διαδίκτυο και υποστήριξη</w:t>
        </w:r>
      </w:hyperlink>
      <w:r w:rsidR="006D3DA7" w:rsidRPr="00D75F38">
        <w:rPr>
          <w:rFonts w:cstheme="minorHAnsi"/>
          <w:lang w:val="el-GR"/>
        </w:rPr>
        <w:t>.</w:t>
      </w:r>
    </w:p>
    <w:p w14:paraId="53773ED9" w14:textId="32B8F675" w:rsidR="00272B7A" w:rsidRPr="003D047E" w:rsidRDefault="00272B7A">
      <w:pPr>
        <w:rPr>
          <w:lang w:val="el-GR"/>
        </w:rPr>
      </w:pPr>
      <w:r w:rsidRPr="00723994">
        <w:rPr>
          <w:lang w:val="el-GR"/>
        </w:rPr>
        <w:t xml:space="preserve">Το αντικείμενο της παρούσας σύμβασης δεν υποδιαιρείται σε τμήματα, λόγω της </w:t>
      </w:r>
      <w:r w:rsidR="00A00118" w:rsidRPr="00723994">
        <w:rPr>
          <w:lang w:val="el-GR"/>
        </w:rPr>
        <w:t>ανάγκης για την</w:t>
      </w:r>
      <w:r w:rsidR="00A00118">
        <w:rPr>
          <w:lang w:val="el-GR"/>
        </w:rPr>
        <w:t xml:space="preserve"> </w:t>
      </w:r>
      <w:r w:rsidR="000E3C4E">
        <w:rPr>
          <w:lang w:val="el-GR"/>
        </w:rPr>
        <w:t>υλοποίηση ενός ενιαίου συστήματος</w:t>
      </w:r>
      <w:r w:rsidR="00A00118">
        <w:rPr>
          <w:lang w:val="el-GR"/>
        </w:rPr>
        <w:t xml:space="preserve"> </w:t>
      </w:r>
      <w:r w:rsidR="00AB26C8" w:rsidRPr="00AB26C8">
        <w:rPr>
          <w:lang w:val="el-GR"/>
        </w:rPr>
        <w:t xml:space="preserve">για την εφαρμογή </w:t>
      </w:r>
      <w:r w:rsidR="00B53C7E">
        <w:rPr>
          <w:lang w:val="el-GR"/>
        </w:rPr>
        <w:t xml:space="preserve">του </w:t>
      </w:r>
      <w:r w:rsidR="00AF69F0">
        <w:rPr>
          <w:lang w:val="el-GR"/>
        </w:rPr>
        <w:t xml:space="preserve">Προγράμματος «Τουρισμός για όλους 2024» ήτοι του </w:t>
      </w:r>
      <w:r w:rsidR="00B53C7E">
        <w:rPr>
          <w:lang w:val="el-GR"/>
        </w:rPr>
        <w:t>δεύτερου (2</w:t>
      </w:r>
      <w:r w:rsidR="00B53C7E" w:rsidRPr="00B53C7E">
        <w:rPr>
          <w:vertAlign w:val="superscript"/>
          <w:lang w:val="el-GR"/>
        </w:rPr>
        <w:t>ου</w:t>
      </w:r>
      <w:r w:rsidR="00B53C7E">
        <w:rPr>
          <w:lang w:val="el-GR"/>
        </w:rPr>
        <w:t>) κύκλου του Έργου «Τουρισμός για όλους</w:t>
      </w:r>
      <w:r w:rsidR="004C49CB">
        <w:rPr>
          <w:lang w:val="el-GR"/>
        </w:rPr>
        <w:t xml:space="preserve"> 2022-2025</w:t>
      </w:r>
      <w:r w:rsidR="00B53C7E">
        <w:rPr>
          <w:lang w:val="el-GR"/>
        </w:rPr>
        <w:t>»</w:t>
      </w:r>
      <w:r w:rsidRPr="003329FF">
        <w:rPr>
          <w:lang w:val="el-GR"/>
        </w:rPr>
        <w:t>. Προσφορές γίνονται αποδεκτές για το σύνολο των υπηρεσιών που περιγράφονται.</w:t>
      </w:r>
    </w:p>
    <w:p w14:paraId="7DC05B8F" w14:textId="29B7CC65" w:rsidR="000E3C4E" w:rsidRPr="000E3C4E" w:rsidRDefault="000E3C4E">
      <w:pPr>
        <w:rPr>
          <w:lang w:val="el-GR"/>
        </w:rPr>
      </w:pPr>
      <w:r w:rsidRPr="000E3C4E">
        <w:rPr>
          <w:lang w:val="el-GR"/>
        </w:rPr>
        <w:t>Συνολική  εκτιμώμενη αξία σύμβασης €</w:t>
      </w:r>
      <w:r w:rsidR="00815D5D">
        <w:rPr>
          <w:lang w:val="el-GR"/>
        </w:rPr>
        <w:t>100.000</w:t>
      </w:r>
      <w:r w:rsidRPr="000E3C4E">
        <w:rPr>
          <w:lang w:val="el-GR"/>
        </w:rPr>
        <w:t xml:space="preserve">,00 μη </w:t>
      </w:r>
      <w:r w:rsidR="006B6A25">
        <w:rPr>
          <w:lang w:val="el-GR"/>
        </w:rPr>
        <w:t>π</w:t>
      </w:r>
      <w:r w:rsidRPr="000E3C4E">
        <w:rPr>
          <w:lang w:val="el-GR"/>
        </w:rPr>
        <w:t>εριλαμβανομένου ΦΠΑ , προϋπολογισμός με ΦΠΑ: €</w:t>
      </w:r>
      <w:r w:rsidR="00815D5D">
        <w:rPr>
          <w:lang w:val="el-GR"/>
        </w:rPr>
        <w:t>124.000</w:t>
      </w:r>
      <w:r w:rsidRPr="000E3C4E">
        <w:rPr>
          <w:lang w:val="el-GR"/>
        </w:rPr>
        <w:t>,00, ΦΠΑ 24% €</w:t>
      </w:r>
      <w:r w:rsidR="00815D5D">
        <w:rPr>
          <w:lang w:val="el-GR"/>
        </w:rPr>
        <w:t>24.0000</w:t>
      </w:r>
      <w:r w:rsidRPr="000E3C4E">
        <w:rPr>
          <w:lang w:val="el-GR"/>
        </w:rPr>
        <w:t>,00.</w:t>
      </w:r>
    </w:p>
    <w:p w14:paraId="40797A5E" w14:textId="39F57B03" w:rsidR="008338F0" w:rsidRPr="00603221" w:rsidRDefault="003355E7">
      <w:pPr>
        <w:rPr>
          <w:lang w:val="el-GR"/>
        </w:rPr>
      </w:pPr>
      <w:r w:rsidRPr="00F20567">
        <w:rPr>
          <w:lang w:val="el-GR"/>
        </w:rPr>
        <w:t>Η διάρκεια της σύμβασης ορίζεται</w:t>
      </w:r>
      <w:r w:rsidR="00E1337D" w:rsidRPr="00F20567">
        <w:rPr>
          <w:lang w:val="el-GR"/>
        </w:rPr>
        <w:t xml:space="preserve"> </w:t>
      </w:r>
      <w:r w:rsidRPr="00F20567">
        <w:rPr>
          <w:lang w:val="el-GR"/>
        </w:rPr>
        <w:t xml:space="preserve">σε </w:t>
      </w:r>
      <w:r w:rsidR="007F004A" w:rsidRPr="00F20567">
        <w:rPr>
          <w:b/>
          <w:bCs/>
          <w:lang w:val="el-GR"/>
        </w:rPr>
        <w:t>οκτώ</w:t>
      </w:r>
      <w:r w:rsidR="00E43AA2" w:rsidRPr="00F20567">
        <w:rPr>
          <w:b/>
          <w:bCs/>
          <w:lang w:val="el-GR"/>
        </w:rPr>
        <w:t xml:space="preserve"> </w:t>
      </w:r>
      <w:r w:rsidR="00A00118" w:rsidRPr="00F20567">
        <w:rPr>
          <w:b/>
          <w:bCs/>
          <w:lang w:val="el-GR"/>
        </w:rPr>
        <w:t>(</w:t>
      </w:r>
      <w:r w:rsidR="007F004A" w:rsidRPr="00F20567">
        <w:rPr>
          <w:b/>
          <w:bCs/>
          <w:lang w:val="el-GR"/>
        </w:rPr>
        <w:t>8</w:t>
      </w:r>
      <w:r w:rsidR="00A00118" w:rsidRPr="00F20567">
        <w:rPr>
          <w:b/>
          <w:bCs/>
          <w:lang w:val="el-GR"/>
        </w:rPr>
        <w:t xml:space="preserve">) </w:t>
      </w:r>
      <w:r w:rsidRPr="00F20567">
        <w:rPr>
          <w:b/>
          <w:bCs/>
          <w:lang w:val="el-GR"/>
        </w:rPr>
        <w:t>μήνες</w:t>
      </w:r>
      <w:r w:rsidR="002E6472" w:rsidRPr="00F20567">
        <w:rPr>
          <w:lang w:val="el-GR"/>
        </w:rPr>
        <w:t>.</w:t>
      </w:r>
    </w:p>
    <w:p w14:paraId="0F585134" w14:textId="25E7A162"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6E34EF"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4"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4"/>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5" w:name="_Toc97194259"/>
      <w:bookmarkStart w:id="26" w:name="_Toc97194408"/>
      <w:bookmarkStart w:id="27" w:name="_Toc160723545"/>
      <w:r w:rsidRPr="00603221">
        <w:rPr>
          <w:rFonts w:cs="Tahoma"/>
          <w:lang w:val="el-GR"/>
        </w:rPr>
        <w:t>Θεσμικό πλαίσιο</w:t>
      </w:r>
      <w:bookmarkEnd w:id="25"/>
      <w:bookmarkEnd w:id="26"/>
      <w:bookmarkEnd w:id="27"/>
      <w:r w:rsidRPr="00603221">
        <w:rPr>
          <w:rFonts w:cs="Tahoma"/>
          <w:lang w:val="el-GR"/>
        </w:rPr>
        <w:t xml:space="preserve"> </w:t>
      </w:r>
    </w:p>
    <w:p w14:paraId="79BDF926" w14:textId="77777777" w:rsidR="00E145C7" w:rsidRPr="00603221" w:rsidRDefault="00E145C7" w:rsidP="00E145C7">
      <w:pPr>
        <w:tabs>
          <w:tab w:val="left" w:pos="284"/>
        </w:tabs>
        <w:rPr>
          <w:lang w:val="el-GR"/>
        </w:rPr>
      </w:pPr>
      <w:bookmarkStart w:id="28" w:name="_Hlk147319640"/>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7B6F8B21" w14:textId="77777777" w:rsidR="00C73CD4" w:rsidRPr="00744F71" w:rsidRDefault="00C73CD4" w:rsidP="00C73CD4">
      <w:pPr>
        <w:numPr>
          <w:ilvl w:val="0"/>
          <w:numId w:val="41"/>
        </w:numPr>
        <w:suppressAutoHyphens w:val="0"/>
        <w:snapToGrid w:val="0"/>
        <w:spacing w:before="120" w:after="0"/>
        <w:rPr>
          <w:iCs/>
          <w:lang w:val="el-GR" w:eastAsia="en-US"/>
        </w:rPr>
      </w:pPr>
      <w:bookmarkStart w:id="29" w:name="_Hlk71646966"/>
      <w:bookmarkEnd w:id="28"/>
      <w:r w:rsidRPr="00744F71">
        <w:rPr>
          <w:iCs/>
          <w:lang w:val="el-GR" w:eastAsia="en-US"/>
        </w:rPr>
        <w:t>Το Α.88 του Ν. 1892/1990 «Για τον εκσυγχρονισμό και την ανάπτυξη και άλλες διατάξεις» (ΦΕΚ 101/Α/31-07-1990).</w:t>
      </w:r>
    </w:p>
    <w:p w14:paraId="01397624"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1475EE04"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Ν.2690/1999 (Α’ 45) «Κύρωση του Κώδικα Διοικητικής Διαδικασίας και άλλες διατάξεις» και ιδίως των άρθρων 1,2, 7, 11 και 13 έως 15</w:t>
      </w:r>
    </w:p>
    <w:p w14:paraId="0B38C601"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2859/2000 “Κύρωση Κώδικα Φόρου Προστιθέμενης Αξίας” (ΦΕΚ 248/Α/07-11-2000).</w:t>
      </w:r>
    </w:p>
    <w:p w14:paraId="1C10DC56" w14:textId="77777777" w:rsidR="00C73CD4" w:rsidRPr="00744F71" w:rsidRDefault="00C73CD4" w:rsidP="00C73CD4">
      <w:pPr>
        <w:numPr>
          <w:ilvl w:val="0"/>
          <w:numId w:val="41"/>
        </w:numPr>
        <w:suppressAutoHyphens w:val="0"/>
        <w:snapToGrid w:val="0"/>
        <w:spacing w:before="120" w:after="0" w:line="300" w:lineRule="auto"/>
        <w:rPr>
          <w:lang w:val="el-GR"/>
        </w:rPr>
      </w:pPr>
      <w:r w:rsidRPr="00744F71">
        <w:rPr>
          <w:lang w:val="el-GR" w:eastAsia="en-US"/>
        </w:rPr>
        <w:lastRenderedPageBreak/>
        <w:t>Το Α.24 του Ν. 2860/2000 «Διαχείριση, παρακολούθηση και έλεγχος του κοινοτικού πλαισίου στήριξης και άλλες διατάξεις» (ΦΕΚ 251/Α/14-11-2000), όπως</w:t>
      </w:r>
      <w:r w:rsidRPr="00744F71">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A3760">
        <w:t>L</w:t>
      </w:r>
      <w:r w:rsidRPr="00744F71">
        <w:rPr>
          <w:lang w:val="el-GR"/>
        </w:rPr>
        <w:t xml:space="preserve"> 156/16.6.2012) στο ελληνικό δίκαιο, τροποποίηση του ν. 3419/2005 (Α 297) και άλλες διατάξεις» (ΦΕΚ 265/Α/23-12-2014) και ισχύει.</w:t>
      </w:r>
    </w:p>
    <w:p w14:paraId="4DE18168" w14:textId="77777777" w:rsidR="00C73CD4" w:rsidRPr="004A3760" w:rsidRDefault="00C73CD4" w:rsidP="00C73CD4">
      <w:pPr>
        <w:numPr>
          <w:ilvl w:val="0"/>
          <w:numId w:val="41"/>
        </w:numPr>
        <w:suppressAutoHyphens w:val="0"/>
        <w:snapToGrid w:val="0"/>
        <w:spacing w:before="120" w:after="0"/>
        <w:rPr>
          <w:iCs/>
          <w:lang w:eastAsia="en-US"/>
        </w:rPr>
      </w:pPr>
      <w:r w:rsidRPr="00744F71">
        <w:rPr>
          <w:iCs/>
          <w:lang w:val="el-GR" w:eastAsia="en-US"/>
        </w:rPr>
        <w:t xml:space="preserve">Τον </w:t>
      </w:r>
      <w:r w:rsidRPr="004A3760">
        <w:rPr>
          <w:iCs/>
          <w:lang w:eastAsia="en-US"/>
        </w:rPr>
        <w:t>N</w:t>
      </w:r>
      <w:r w:rsidRPr="00744F71">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4A3760">
        <w:rPr>
          <w:iCs/>
          <w:lang w:eastAsia="en-US"/>
        </w:rPr>
        <w:t>(ΦΕΚ 309/A/31-12-2003), όπ</w:t>
      </w:r>
      <w:proofErr w:type="spellStart"/>
      <w:r w:rsidRPr="004A3760">
        <w:rPr>
          <w:iCs/>
          <w:lang w:eastAsia="en-US"/>
        </w:rPr>
        <w:t>ως</w:t>
      </w:r>
      <w:proofErr w:type="spellEnd"/>
      <w:r w:rsidRPr="004A3760">
        <w:rPr>
          <w:iCs/>
          <w:lang w:eastAsia="en-US"/>
        </w:rPr>
        <w:t xml:space="preserve"> </w:t>
      </w:r>
      <w:proofErr w:type="spellStart"/>
      <w:r w:rsidRPr="004A3760">
        <w:rPr>
          <w:iCs/>
          <w:lang w:eastAsia="en-US"/>
        </w:rPr>
        <w:t>τρο</w:t>
      </w:r>
      <w:proofErr w:type="spellEnd"/>
      <w:r w:rsidRPr="004A3760">
        <w:rPr>
          <w:iCs/>
          <w:lang w:eastAsia="en-US"/>
        </w:rPr>
        <w:t xml:space="preserve">ποποιήθηκε και </w:t>
      </w:r>
      <w:proofErr w:type="spellStart"/>
      <w:r w:rsidRPr="004A3760">
        <w:rPr>
          <w:iCs/>
          <w:lang w:eastAsia="en-US"/>
        </w:rPr>
        <w:t>ισχύει</w:t>
      </w:r>
      <w:proofErr w:type="spellEnd"/>
      <w:r w:rsidRPr="004A3760">
        <w:rPr>
          <w:iCs/>
          <w:lang w:eastAsia="en-US"/>
        </w:rPr>
        <w:t>.</w:t>
      </w:r>
    </w:p>
    <w:p w14:paraId="5F2E50C7" w14:textId="77777777" w:rsidR="00C73CD4" w:rsidRPr="004A3760" w:rsidRDefault="00C73CD4" w:rsidP="00C73CD4">
      <w:pPr>
        <w:numPr>
          <w:ilvl w:val="0"/>
          <w:numId w:val="41"/>
        </w:numPr>
        <w:suppressAutoHyphens w:val="0"/>
        <w:snapToGrid w:val="0"/>
        <w:spacing w:before="120" w:after="0"/>
        <w:rPr>
          <w:iCs/>
          <w:lang w:eastAsia="en-US"/>
        </w:rPr>
      </w:pPr>
      <w:r w:rsidRPr="00744F71">
        <w:rPr>
          <w:i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4A3760">
        <w:rPr>
          <w:iCs/>
          <w:lang w:eastAsia="en-US"/>
        </w:rPr>
        <w:t>1108437/2565/ΔΟΣ/15-11-2005 απ</w:t>
      </w:r>
      <w:proofErr w:type="spellStart"/>
      <w:r w:rsidRPr="004A3760">
        <w:rPr>
          <w:iCs/>
          <w:lang w:eastAsia="en-US"/>
        </w:rPr>
        <w:t>όφ</w:t>
      </w:r>
      <w:proofErr w:type="spellEnd"/>
      <w:r w:rsidRPr="004A3760">
        <w:rPr>
          <w:iCs/>
          <w:lang w:eastAsia="en-US"/>
        </w:rPr>
        <w:t xml:space="preserve">αση </w:t>
      </w:r>
      <w:proofErr w:type="spellStart"/>
      <w:r w:rsidRPr="004A3760">
        <w:rPr>
          <w:iCs/>
          <w:lang w:eastAsia="en-US"/>
        </w:rPr>
        <w:t>του</w:t>
      </w:r>
      <w:proofErr w:type="spellEnd"/>
      <w:r w:rsidRPr="004A3760">
        <w:rPr>
          <w:iCs/>
          <w:lang w:eastAsia="en-US"/>
        </w:rPr>
        <w:t xml:space="preserve"> </w:t>
      </w:r>
      <w:proofErr w:type="spellStart"/>
      <w:r w:rsidRPr="004A3760">
        <w:rPr>
          <w:iCs/>
          <w:lang w:eastAsia="en-US"/>
        </w:rPr>
        <w:t>Υφυ</w:t>
      </w:r>
      <w:proofErr w:type="spellEnd"/>
      <w:r w:rsidRPr="004A3760">
        <w:rPr>
          <w:iCs/>
          <w:lang w:eastAsia="en-US"/>
        </w:rPr>
        <w:t xml:space="preserve">πουργού </w:t>
      </w:r>
      <w:proofErr w:type="spellStart"/>
      <w:r w:rsidRPr="004A3760">
        <w:rPr>
          <w:iCs/>
          <w:lang w:eastAsia="en-US"/>
        </w:rPr>
        <w:t>Οικονομί</w:t>
      </w:r>
      <w:proofErr w:type="spellEnd"/>
      <w:r w:rsidRPr="004A3760">
        <w:rPr>
          <w:iCs/>
          <w:lang w:eastAsia="en-US"/>
        </w:rPr>
        <w:t xml:space="preserve">ας και </w:t>
      </w:r>
      <w:proofErr w:type="spellStart"/>
      <w:proofErr w:type="gramStart"/>
      <w:r w:rsidRPr="004A3760">
        <w:rPr>
          <w:iCs/>
          <w:lang w:eastAsia="en-US"/>
        </w:rPr>
        <w:t>Οικονομικών</w:t>
      </w:r>
      <w:proofErr w:type="spellEnd"/>
      <w:r w:rsidRPr="004A3760">
        <w:rPr>
          <w:iCs/>
          <w:lang w:eastAsia="en-US"/>
        </w:rPr>
        <w:t xml:space="preserve"> .</w:t>
      </w:r>
      <w:proofErr w:type="gramEnd"/>
    </w:p>
    <w:p w14:paraId="0EDDCA4C"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3389/2005 «Συμπράξεις Δημόσιου και Ιδιωτικού Τομέα» (ΦΕΚ 232/Α/ 22-09-2005).</w:t>
      </w:r>
    </w:p>
    <w:p w14:paraId="6DA67D94"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3419/2005 “Γενικό Εμπορικό Μητρώο (Γ.Ε.ΜΗ.) και Εκσυγχρονισμός της Επιμελητηριακής Νομοθεσίας” (ΦΕΚ 297/Α/06-12-2005).</w:t>
      </w:r>
    </w:p>
    <w:p w14:paraId="272C8AE8" w14:textId="77777777" w:rsidR="00C73CD4" w:rsidRPr="004A3760" w:rsidRDefault="00C73CD4" w:rsidP="00C73CD4">
      <w:pPr>
        <w:numPr>
          <w:ilvl w:val="0"/>
          <w:numId w:val="41"/>
        </w:numPr>
        <w:suppressAutoHyphens w:val="0"/>
        <w:snapToGrid w:val="0"/>
        <w:spacing w:before="120" w:after="0"/>
        <w:rPr>
          <w:iCs/>
          <w:lang w:eastAsia="en-US"/>
        </w:rPr>
      </w:pPr>
      <w:r w:rsidRPr="00744F71">
        <w:rPr>
          <w:iCs/>
          <w:lang w:val="el-GR" w:eastAsia="en-US"/>
        </w:rPr>
        <w:t xml:space="preserve">Τον </w:t>
      </w:r>
      <w:r w:rsidRPr="004A3760">
        <w:rPr>
          <w:iCs/>
          <w:lang w:eastAsia="en-US"/>
        </w:rPr>
        <w:t>N</w:t>
      </w:r>
      <w:r w:rsidRPr="00744F71">
        <w:rPr>
          <w:i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4A3760">
        <w:rPr>
          <w:iCs/>
          <w:lang w:eastAsia="en-US"/>
        </w:rPr>
        <w:t>ΦΕΚ (967/Β/21-07-2006).</w:t>
      </w:r>
    </w:p>
    <w:p w14:paraId="72D9AEBC"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A3760">
        <w:rPr>
          <w:iCs/>
          <w:lang w:eastAsia="en-US"/>
        </w:rPr>
        <w:t>B</w:t>
      </w:r>
      <w:r w:rsidRPr="00744F71">
        <w:rPr>
          <w:iCs/>
          <w:lang w:val="el-GR" w:eastAsia="en-US"/>
        </w:rPr>
        <w:t>/23-08-2007).</w:t>
      </w:r>
    </w:p>
    <w:p w14:paraId="241154F0" w14:textId="77777777" w:rsidR="00C73CD4" w:rsidRPr="004A3760" w:rsidRDefault="00C73CD4" w:rsidP="00C73CD4">
      <w:pPr>
        <w:numPr>
          <w:ilvl w:val="0"/>
          <w:numId w:val="41"/>
        </w:numPr>
        <w:suppressAutoHyphens w:val="0"/>
        <w:snapToGrid w:val="0"/>
        <w:spacing w:before="120" w:after="0"/>
        <w:rPr>
          <w:iCs/>
          <w:lang w:eastAsia="en-US"/>
        </w:rPr>
      </w:pPr>
      <w:r w:rsidRPr="00744F71">
        <w:rPr>
          <w:iCs/>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4A3760">
        <w:rPr>
          <w:iCs/>
          <w:lang w:eastAsia="en-US"/>
        </w:rPr>
        <w:t>N</w:t>
      </w:r>
      <w:r w:rsidRPr="00744F71">
        <w:rPr>
          <w:iCs/>
          <w:lang w:val="el-GR" w:eastAsia="en-US"/>
        </w:rPr>
        <w:t xml:space="preserve">. 3588/2007 (πτωχευτικός κώδικας) - Προπτωχευτική διαδικασία εξυγίανσης και άλλες διατάξεις.” </w:t>
      </w:r>
      <w:r w:rsidRPr="004A3760">
        <w:rPr>
          <w:iCs/>
          <w:lang w:eastAsia="en-US"/>
        </w:rPr>
        <w:t xml:space="preserve">(ΦΕΚ 204/Α/15-09-2011), </w:t>
      </w:r>
      <w:proofErr w:type="spellStart"/>
      <w:r w:rsidRPr="004A3760">
        <w:rPr>
          <w:iCs/>
          <w:lang w:eastAsia="en-US"/>
        </w:rPr>
        <w:t>εκτός</w:t>
      </w:r>
      <w:proofErr w:type="spellEnd"/>
      <w:r w:rsidRPr="004A3760">
        <w:rPr>
          <w:iCs/>
          <w:lang w:eastAsia="en-US"/>
        </w:rPr>
        <w:t xml:space="preserve"> </w:t>
      </w:r>
      <w:proofErr w:type="spellStart"/>
      <w:r w:rsidRPr="004A3760">
        <w:rPr>
          <w:iCs/>
          <w:lang w:eastAsia="en-US"/>
        </w:rPr>
        <w:t>της</w:t>
      </w:r>
      <w:proofErr w:type="spellEnd"/>
      <w:r w:rsidRPr="004A3760">
        <w:rPr>
          <w:iCs/>
          <w:lang w:eastAsia="en-US"/>
        </w:rPr>
        <w:t xml:space="preserve"> παρ. 3 </w:t>
      </w:r>
      <w:proofErr w:type="spellStart"/>
      <w:r w:rsidRPr="004A3760">
        <w:rPr>
          <w:iCs/>
          <w:lang w:eastAsia="en-US"/>
        </w:rPr>
        <w:t>του</w:t>
      </w:r>
      <w:proofErr w:type="spellEnd"/>
      <w:r w:rsidRPr="004A3760">
        <w:rPr>
          <w:iCs/>
          <w:lang w:eastAsia="en-US"/>
        </w:rPr>
        <w:t xml:space="preserve"> Α.2.</w:t>
      </w:r>
    </w:p>
    <w:p w14:paraId="47F451BB"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4152/2013 «Επείγοντα μέτρα εφαρμογής των νόμων 4046/2012, 4093/2012 και 4127/2013» (ΦΕΚ 107/Α/09-05-2013).</w:t>
      </w:r>
    </w:p>
    <w:p w14:paraId="02F044E9"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5690472E"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 Π.Δ. 28/2015 “Κωδικοποίηση διατάξεων για την πρόσβαση σε δημόσια έγγραφα και στοιχεία» ΦΕΚ (34/Α/23-03-2015).</w:t>
      </w:r>
    </w:p>
    <w:p w14:paraId="780793D0"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55BE9D2E"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0CA0C90D"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4A3760">
        <w:rPr>
          <w:iCs/>
          <w:lang w:eastAsia="en-US"/>
        </w:rPr>
        <w:t>EE</w:t>
      </w:r>
      <w:r w:rsidRPr="00744F71">
        <w:rPr>
          <w:iCs/>
          <w:lang w:val="el-GR" w:eastAsia="en-US"/>
        </w:rPr>
        <w:t xml:space="preserve"> </w:t>
      </w:r>
      <w:r w:rsidRPr="004A3760">
        <w:rPr>
          <w:iCs/>
          <w:lang w:eastAsia="en-US"/>
        </w:rPr>
        <w:t>L</w:t>
      </w:r>
      <w:r w:rsidRPr="00744F71">
        <w:rPr>
          <w:iCs/>
          <w:lang w:val="el-GR" w:eastAsia="en-US"/>
        </w:rPr>
        <w:t xml:space="preserve"> 94/1/28-03-2014) και άλλες διατάξεις» (ΦΕΚ 148/Α/08-08-2016). </w:t>
      </w:r>
    </w:p>
    <w:p w14:paraId="0F4DBB50"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 Π.Δ. 80/2016 περί αναλήψεως υποχρεώσεων από τους Διατάκτες (ΦΕΚ 145 Α’/05-08-2016) όπως ισχύει.</w:t>
      </w:r>
    </w:p>
    <w:p w14:paraId="34179965"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 Π.Δ. 39/2017 “Κανονισμός εξέτασης Προδικαστικών Προσφυγών ενώπιων της Αρχής Εξέτασης Προδικαστικών Προσφυγών” (ΦΕΚ 64/Α/04-05-2017).</w:t>
      </w:r>
    </w:p>
    <w:p w14:paraId="08648D6A" w14:textId="77777777" w:rsidR="00C73CD4" w:rsidRPr="00744F71" w:rsidRDefault="00C73CD4" w:rsidP="00C73CD4">
      <w:pPr>
        <w:pStyle w:val="aff"/>
        <w:numPr>
          <w:ilvl w:val="0"/>
          <w:numId w:val="41"/>
        </w:numPr>
        <w:suppressAutoHyphens w:val="0"/>
        <w:autoSpaceDE w:val="0"/>
        <w:autoSpaceDN w:val="0"/>
        <w:snapToGrid w:val="0"/>
        <w:spacing w:before="120" w:after="0" w:line="300" w:lineRule="auto"/>
        <w:contextualSpacing w:val="0"/>
        <w:rPr>
          <w:lang w:val="el-GR"/>
        </w:rPr>
      </w:pPr>
      <w:r w:rsidRPr="00744F71">
        <w:rPr>
          <w:lang w:val="el-GR"/>
        </w:rPr>
        <w:t>Το Α.39 του Ν. 4578/2018 «Μείωση ασφαλιστικών εισφορών και άλλες διατάξεις» (ΦΕΚ 200/Α/03-12-2018).</w:t>
      </w:r>
    </w:p>
    <w:p w14:paraId="1491C732"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Τη με αριθμό 3/2018 Γνωμοδότηση του Νομικού Συμβουλίου του Κράτους.</w:t>
      </w:r>
    </w:p>
    <w:p w14:paraId="379378AB"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 από 13-07-2018 έντυπο της ΕΑΔΔΗΣΥ με θέμα: «ΥΠΟΧΡΕΩΣΕΙΣ ΔΗΜΟΣΙΕΥΣΕΩΝ ΣΤΟΝ ΕΘΝΙΚΟ ΤΥΠΟ ΚΑΤΑ ΤΟΝ Ν.4412/2016».</w:t>
      </w:r>
    </w:p>
    <w:p w14:paraId="2F89181B" w14:textId="77777777" w:rsidR="00C73CD4" w:rsidRPr="00F95D90" w:rsidRDefault="00C73CD4" w:rsidP="00C73CD4">
      <w:pPr>
        <w:numPr>
          <w:ilvl w:val="0"/>
          <w:numId w:val="41"/>
        </w:numPr>
        <w:suppressAutoHyphens w:val="0"/>
        <w:snapToGrid w:val="0"/>
        <w:spacing w:before="120" w:after="0" w:line="300" w:lineRule="auto"/>
        <w:rPr>
          <w:lang w:eastAsia="en-US"/>
        </w:rPr>
      </w:pPr>
      <w:r w:rsidRPr="00744F71">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4A3760">
        <w:rPr>
          <w:lang w:eastAsia="en-US"/>
        </w:rPr>
        <w:t>(ΦΕΚ 119/Α/08-07-2019).</w:t>
      </w:r>
    </w:p>
    <w:p w14:paraId="396E916F"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61CE300E" w14:textId="77777777" w:rsidR="00C73CD4" w:rsidRPr="004A3760" w:rsidRDefault="00C73CD4" w:rsidP="00C73CD4">
      <w:pPr>
        <w:numPr>
          <w:ilvl w:val="0"/>
          <w:numId w:val="41"/>
        </w:numPr>
        <w:suppressAutoHyphens w:val="0"/>
        <w:snapToGrid w:val="0"/>
        <w:spacing w:before="120" w:after="0"/>
        <w:rPr>
          <w:iCs/>
          <w:lang w:eastAsia="en-US"/>
        </w:rPr>
      </w:pPr>
      <w:r w:rsidRPr="00744F71">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A3760">
        <w:rPr>
          <w:iCs/>
          <w:lang w:eastAsia="en-US"/>
        </w:rPr>
        <w:t>(ΦΕΚ 133/Α/07-08-2019).</w:t>
      </w:r>
    </w:p>
    <w:p w14:paraId="3E167608"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 xml:space="preserve">Τον Ν. 4635/2019 (ιδίως  των άρθρων 85 </w:t>
      </w:r>
      <w:proofErr w:type="spellStart"/>
      <w:r w:rsidRPr="00744F71">
        <w:rPr>
          <w:iCs/>
          <w:lang w:val="el-GR" w:eastAsia="en-US"/>
        </w:rPr>
        <w:t>επ</w:t>
      </w:r>
      <w:proofErr w:type="spellEnd"/>
      <w:r w:rsidRPr="00744F71">
        <w:rPr>
          <w:iCs/>
          <w:lang w:val="el-GR" w:eastAsia="en-US"/>
        </w:rPr>
        <w:t>.) “Επενδύω στην Ελλάδα και άλλες διατάξεις” (ΦΕΚ 167/Α/30-10-2019).</w:t>
      </w:r>
    </w:p>
    <w:p w14:paraId="7EBAEECA"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6467AC13"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84135EE"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78BEF447"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 Π.Δ. 40/2020 «Οργανισμός του Υπουργείου Ψηφιακής Διακυβέρνησης» (ΦΕΚ 85 Α’/15-04-2020).</w:t>
      </w:r>
    </w:p>
    <w:p w14:paraId="50AE3BB5"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r w:rsidRPr="00744F71">
        <w:rPr>
          <w:iCs/>
          <w:lang w:val="el-GR" w:eastAsia="en-US"/>
        </w:rPr>
        <w:lastRenderedPageBreak/>
        <w:t xml:space="preserve">κορωνοϊού </w:t>
      </w:r>
      <w:r w:rsidRPr="004A3760">
        <w:rPr>
          <w:iCs/>
          <w:lang w:eastAsia="en-US"/>
        </w:rPr>
        <w:t>COVID</w:t>
      </w:r>
      <w:r w:rsidRPr="00744F71">
        <w:rPr>
          <w:iCs/>
          <w:lang w:val="el-GR" w:eastAsia="en-US"/>
        </w:rPr>
        <w:t>- 19, επείγουσες δημοσιονομικές και φορολογικές ρυθμίσεις και άλλες διατάξεις» (ΦΕΚ 17/</w:t>
      </w:r>
      <w:r w:rsidRPr="004A3760">
        <w:rPr>
          <w:iCs/>
          <w:lang w:eastAsia="en-US"/>
        </w:rPr>
        <w:t>A</w:t>
      </w:r>
      <w:r w:rsidRPr="00744F71">
        <w:rPr>
          <w:iCs/>
          <w:lang w:val="el-GR" w:eastAsia="en-US"/>
        </w:rPr>
        <w:t>/05-02-2021).</w:t>
      </w:r>
    </w:p>
    <w:p w14:paraId="47356898" w14:textId="77777777" w:rsidR="00C73CD4" w:rsidRPr="00744F71" w:rsidRDefault="00C73CD4" w:rsidP="00C73CD4">
      <w:pPr>
        <w:numPr>
          <w:ilvl w:val="0"/>
          <w:numId w:val="41"/>
        </w:numPr>
        <w:suppressAutoHyphens w:val="0"/>
        <w:snapToGrid w:val="0"/>
        <w:spacing w:before="120" w:after="0" w:line="300" w:lineRule="auto"/>
        <w:rPr>
          <w:lang w:val="el-GR" w:eastAsia="en-US"/>
        </w:rPr>
      </w:pPr>
      <w:r w:rsidRPr="00744F71">
        <w:rPr>
          <w:lang w:val="el-GR" w:eastAsia="en-US"/>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66FA60E3"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2E63E438"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4912/2022 «Ενιαία Αρχή Δημοσίων Συμβάσεων και άλλες διατάξεις του Υπουργείου Δικαιοσύνης»(ΦΕΚ 59/</w:t>
      </w:r>
      <w:r w:rsidRPr="004A3760">
        <w:rPr>
          <w:iCs/>
          <w:lang w:eastAsia="en-US"/>
        </w:rPr>
        <w:t>A</w:t>
      </w:r>
      <w:r w:rsidRPr="00744F71">
        <w:rPr>
          <w:iCs/>
          <w:lang w:val="el-GR" w:eastAsia="en-US"/>
        </w:rPr>
        <w:t>/17-03-2022), σε συνδυασμό με τη Πράξη Υπουργικού Συμβουλίου 29 της 27-09-2022 ΦΕΚ Υ.Ο.Δ.Δ. 908/30-09-2022.</w:t>
      </w:r>
    </w:p>
    <w:p w14:paraId="49370692"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4919/2022 (Α’ 71) «Σύσταση εταιρειών μέσω των Υπηρεσιών Μίας Στάσης (Υ.Μ.Σ.) και τήρηση του Γενικού Εμπορικού Μητρώου (Γ.Ε.ΜΗ.)</w:t>
      </w:r>
    </w:p>
    <w:p w14:paraId="5F03DACA"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Την Αριθμ. 63446/2021 ΚΥΑ: «Καθορισμός Εθνικού Μορφότυπου ηλεκτρονικού τιμολογίου στο πλαίσιο των Δημοσίων Συμβάσεων» (2338/Β/02-06-2021).</w:t>
      </w:r>
    </w:p>
    <w:p w14:paraId="31ED69B9"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Την Αριθμ. 64233 ΚΥΑ: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BFDBF16"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Την Αριθμ. 76928 ΚΥΑ: «Ρύθμιση ειδικότερων θεμάτων λειτουργίας και διαχείρισης του Κεντρικού Ηλεκτρονικού Μητρώου Δημοσίων Συμβάσεων (ΚΗΜΔΗΣ)» (ΦΕΚ 3075/Β/13-07-2021).</w:t>
      </w:r>
    </w:p>
    <w:p w14:paraId="5098A9E0"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Την Αριθμ. ΚΥΑ οικ. 98979 ΕΞ 2021/10-08-2021 (Β’ 3766) «Ηλεκτρονική Τιμολόγηση στο πλαίσιο των Δημόσιων Συμβάσεων δυνάμει του ν. 4601/2019» (Α΄44).</w:t>
      </w:r>
    </w:p>
    <w:p w14:paraId="0BB9CC06" w14:textId="77777777" w:rsidR="00C73CD4" w:rsidRPr="00744F71" w:rsidRDefault="00C73CD4" w:rsidP="00C73CD4">
      <w:pPr>
        <w:pStyle w:val="aff"/>
        <w:numPr>
          <w:ilvl w:val="0"/>
          <w:numId w:val="41"/>
        </w:numPr>
        <w:suppressAutoHyphens w:val="0"/>
        <w:spacing w:before="120"/>
        <w:contextualSpacing w:val="0"/>
        <w:rPr>
          <w:bCs/>
          <w:lang w:val="el-GR"/>
        </w:rPr>
      </w:pPr>
      <w:r w:rsidRPr="00744F71">
        <w:rPr>
          <w:bCs/>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71D4A6E4" w14:textId="77777777" w:rsidR="00C73CD4" w:rsidRPr="00744F71" w:rsidRDefault="00C73CD4" w:rsidP="00C73CD4">
      <w:pPr>
        <w:pStyle w:val="aff"/>
        <w:numPr>
          <w:ilvl w:val="0"/>
          <w:numId w:val="41"/>
        </w:numPr>
        <w:suppressAutoHyphens w:val="0"/>
        <w:autoSpaceDE w:val="0"/>
        <w:autoSpaceDN w:val="0"/>
        <w:snapToGrid w:val="0"/>
        <w:spacing w:before="120" w:after="0" w:line="300" w:lineRule="auto"/>
        <w:contextualSpacing w:val="0"/>
        <w:rPr>
          <w:lang w:val="el-GR"/>
        </w:rPr>
      </w:pPr>
      <w:r w:rsidRPr="00744F71">
        <w:rPr>
          <w:lang w:val="el-GR"/>
        </w:rPr>
        <w:t>Το Ν. 4933/2022 (ΦΕΚ Α</w:t>
      </w:r>
      <w:r w:rsidRPr="004A3760">
        <w:t> </w:t>
      </w:r>
      <w:r w:rsidRPr="00744F71">
        <w:rPr>
          <w:lang w:val="el-GR"/>
        </w:rPr>
        <w:t xml:space="preserve">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0613792F"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 xml:space="preserve">Τον Ν. 5004/2022 «Κύρωση κρατικού προϋπολογισμού οικονομικού έτους 2023» (ΦΕΚ 235 </w:t>
      </w:r>
      <w:r w:rsidRPr="004A3760">
        <w:rPr>
          <w:iCs/>
          <w:lang w:eastAsia="en-US"/>
        </w:rPr>
        <w:t>A</w:t>
      </w:r>
      <w:r w:rsidRPr="00744F71">
        <w:rPr>
          <w:iCs/>
          <w:lang w:val="el-GR" w:eastAsia="en-US"/>
        </w:rPr>
        <w:t>’/19-12-2022).</w:t>
      </w:r>
    </w:p>
    <w:p w14:paraId="341CB965" w14:textId="77777777" w:rsidR="00C73CD4" w:rsidRPr="00744F71" w:rsidRDefault="00C73CD4" w:rsidP="00C73CD4">
      <w:pPr>
        <w:numPr>
          <w:ilvl w:val="0"/>
          <w:numId w:val="41"/>
        </w:numPr>
        <w:suppressAutoHyphens w:val="0"/>
        <w:spacing w:before="120" w:after="0" w:line="276" w:lineRule="auto"/>
        <w:rPr>
          <w:lang w:val="el-GR"/>
        </w:rPr>
      </w:pPr>
      <w:r w:rsidRPr="00744F71">
        <w:rPr>
          <w:lang w:val="el-GR"/>
        </w:rPr>
        <w:t xml:space="preserve">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w:t>
      </w:r>
      <w:r w:rsidRPr="00744F71">
        <w:rPr>
          <w:lang w:val="el-GR"/>
        </w:rPr>
        <w:lastRenderedPageBreak/>
        <w:t>Ένωσης για την προστασία των καταναλωτών και άλλες διατάξεις», όπως τροποποιήθηκε με το άρθρο 56 του ν.4955/2022 (Α’139)  και προστέθηκε με το άρθρο 7 του ν. 5061/2023 (Α’ 179) αντίστοιχα.</w:t>
      </w:r>
    </w:p>
    <w:p w14:paraId="4D012FCE"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 άρθρο 46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του Ν.5045/ 2023 (ΦΕΚ 136 Α’/29-07-2023).</w:t>
      </w:r>
    </w:p>
    <w:p w14:paraId="4193E30E"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617A552B"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 xml:space="preserve">Την υπ’ </w:t>
      </w:r>
      <w:proofErr w:type="spellStart"/>
      <w:r w:rsidRPr="00744F71">
        <w:rPr>
          <w:iCs/>
          <w:lang w:val="el-GR" w:eastAsia="en-US"/>
        </w:rPr>
        <w:t>αριθμ</w:t>
      </w:r>
      <w:proofErr w:type="spellEnd"/>
      <w:r w:rsidRPr="00744F71">
        <w:rPr>
          <w:iCs/>
          <w:lang w:val="el-GR" w:eastAsia="en-US"/>
        </w:rPr>
        <w:t>. Κ.Υ.Α. 52445 ΕΞ 2023 (</w:t>
      </w:r>
      <w:r w:rsidRPr="004A3760">
        <w:rPr>
          <w:iCs/>
          <w:lang w:eastAsia="en-US"/>
        </w:rPr>
        <w:t>B</w:t>
      </w:r>
      <w:r w:rsidRPr="00744F71">
        <w:rPr>
          <w:iCs/>
          <w:lang w:val="el-GR" w:eastAsia="en-US"/>
        </w:rPr>
        <w:t>’ 2385/12-04-2023) «Υποχρέωση υποβολής ηλεκτρονικών τιμολογίων από τους οικονομικούς φορείς».</w:t>
      </w:r>
    </w:p>
    <w:p w14:paraId="2D223E98"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4A3760">
        <w:rPr>
          <w:iCs/>
          <w:lang w:eastAsia="en-US"/>
        </w:rPr>
        <w:t>L</w:t>
      </w:r>
      <w:r w:rsidRPr="00744F71">
        <w:rPr>
          <w:iCs/>
          <w:lang w:val="el-GR" w:eastAsia="en-US"/>
        </w:rPr>
        <w:t xml:space="preserve"> 119).</w:t>
      </w:r>
    </w:p>
    <w:p w14:paraId="15C81D3F" w14:textId="77777777" w:rsidR="00C73CD4" w:rsidRPr="00744F71" w:rsidRDefault="00C73CD4" w:rsidP="00C73CD4">
      <w:pPr>
        <w:numPr>
          <w:ilvl w:val="0"/>
          <w:numId w:val="41"/>
        </w:numPr>
        <w:suppressAutoHyphens w:val="0"/>
        <w:snapToGrid w:val="0"/>
        <w:spacing w:before="120" w:after="0"/>
        <w:rPr>
          <w:iCs/>
          <w:lang w:val="el-GR" w:eastAsia="en-US"/>
        </w:rPr>
      </w:pPr>
      <w:r w:rsidRPr="00744F71">
        <w:rPr>
          <w:i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916AD10" w14:textId="77777777" w:rsidR="00C73CD4" w:rsidRPr="00744F71" w:rsidRDefault="00C73CD4" w:rsidP="00C73CD4">
      <w:pPr>
        <w:numPr>
          <w:ilvl w:val="0"/>
          <w:numId w:val="41"/>
        </w:numPr>
        <w:suppressAutoHyphens w:val="0"/>
        <w:snapToGrid w:val="0"/>
        <w:spacing w:before="120" w:after="0" w:line="300" w:lineRule="auto"/>
        <w:rPr>
          <w:lang w:val="el-GR" w:eastAsia="en-US"/>
        </w:rPr>
      </w:pPr>
      <w:r w:rsidRPr="00744F71">
        <w:rPr>
          <w:lang w:val="el-GR" w:eastAsia="en-US"/>
        </w:rPr>
        <w:t>Το Εγχειρίδιο Διαδικασιών ΣΔΕ ΠΔΕ / ΕΠΑ.</w:t>
      </w:r>
    </w:p>
    <w:p w14:paraId="35FA1AFA" w14:textId="77777777" w:rsidR="00C73CD4" w:rsidRPr="00744F71" w:rsidRDefault="00C73CD4" w:rsidP="00C73CD4">
      <w:pPr>
        <w:pStyle w:val="aff"/>
        <w:numPr>
          <w:ilvl w:val="0"/>
          <w:numId w:val="41"/>
        </w:numPr>
        <w:suppressAutoHyphens w:val="0"/>
        <w:autoSpaceDE w:val="0"/>
        <w:autoSpaceDN w:val="0"/>
        <w:snapToGrid w:val="0"/>
        <w:spacing w:before="120" w:after="0" w:line="300" w:lineRule="auto"/>
        <w:contextualSpacing w:val="0"/>
        <w:rPr>
          <w:lang w:val="el-GR"/>
        </w:rPr>
      </w:pPr>
      <w:r w:rsidRPr="00744F71">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6E9AC54" w14:textId="77777777" w:rsidR="00C73CD4" w:rsidRPr="004A3760" w:rsidRDefault="00C73CD4" w:rsidP="00C73CD4">
      <w:pPr>
        <w:pStyle w:val="aff"/>
        <w:numPr>
          <w:ilvl w:val="0"/>
          <w:numId w:val="41"/>
        </w:numPr>
        <w:suppressAutoHyphens w:val="0"/>
        <w:autoSpaceDE w:val="0"/>
        <w:autoSpaceDN w:val="0"/>
        <w:snapToGrid w:val="0"/>
        <w:spacing w:before="120" w:after="0" w:line="300" w:lineRule="auto"/>
        <w:contextualSpacing w:val="0"/>
      </w:pPr>
      <w:r w:rsidRPr="00744F71">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744F71">
        <w:rPr>
          <w:lang w:val="el-GR"/>
        </w:rPr>
        <w:t>οικ</w:t>
      </w:r>
      <w:proofErr w:type="spellEnd"/>
      <w:r w:rsidRPr="00744F71">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4A3760">
        <w:t>(Β’ 164)» ΦΕΚ 2060/Β’/2021))» (ΦΕΚ 5807/Β/10-12-2021).</w:t>
      </w:r>
    </w:p>
    <w:p w14:paraId="5D85059B" w14:textId="77777777" w:rsidR="00C73CD4" w:rsidRPr="004A3760" w:rsidRDefault="00C73CD4" w:rsidP="00C73CD4">
      <w:pPr>
        <w:pStyle w:val="aff"/>
        <w:numPr>
          <w:ilvl w:val="0"/>
          <w:numId w:val="41"/>
        </w:numPr>
        <w:suppressAutoHyphens w:val="0"/>
        <w:autoSpaceDE w:val="0"/>
        <w:autoSpaceDN w:val="0"/>
        <w:snapToGrid w:val="0"/>
        <w:spacing w:before="120" w:after="0" w:line="300" w:lineRule="auto"/>
        <w:contextualSpacing w:val="0"/>
      </w:pPr>
      <w:r w:rsidRPr="00744F71">
        <w:rPr>
          <w:lang w:val="el-GR"/>
        </w:rPr>
        <w:lastRenderedPageBreak/>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4A3760">
        <w:t>(ΦΕΚ 752/ΥΟΔΔ/24-08-2022).</w:t>
      </w:r>
    </w:p>
    <w:p w14:paraId="5334E526" w14:textId="77777777" w:rsidR="00C73CD4" w:rsidRPr="00744F71" w:rsidRDefault="00C73CD4" w:rsidP="00C73CD4">
      <w:pPr>
        <w:pStyle w:val="aff"/>
        <w:numPr>
          <w:ilvl w:val="0"/>
          <w:numId w:val="41"/>
        </w:numPr>
        <w:suppressAutoHyphens w:val="0"/>
        <w:autoSpaceDE w:val="0"/>
        <w:autoSpaceDN w:val="0"/>
        <w:snapToGrid w:val="0"/>
        <w:spacing w:before="120" w:after="0" w:line="300" w:lineRule="auto"/>
        <w:contextualSpacing w:val="0"/>
        <w:rPr>
          <w:lang w:val="el-GR"/>
        </w:rPr>
      </w:pPr>
      <w:r w:rsidRPr="00744F71">
        <w:rPr>
          <w:lang w:val="el-GR"/>
        </w:rPr>
        <w:t xml:space="preserve">Την από 30-11-2023 Προγραμματική Συμφωνία </w:t>
      </w:r>
      <w:r w:rsidRPr="00744F71">
        <w:rPr>
          <w:iCs/>
          <w:lang w:val="el-GR" w:eastAsia="en-US"/>
        </w:rPr>
        <w:t>(ΑΠ ΚτΠ Μ.Α.Ε. 25842/05-12-2023)</w:t>
      </w:r>
      <w:r w:rsidRPr="00744F71">
        <w:rPr>
          <w:lang w:val="el-GR"/>
        </w:rPr>
        <w:t xml:space="preserve"> μεταξύ του Υπουργείου Τουρισμού και της ΚτΠ Μ.Α.Ε., με την οποία ορίζεται η ΚτΠ Μ.Α.Ε. Δικαιούχος για την εκτέλεση του Έργου: «Τουρισμός για όλους 2024», ήτοι του 2</w:t>
      </w:r>
      <w:r w:rsidRPr="00744F71">
        <w:rPr>
          <w:vertAlign w:val="superscript"/>
          <w:lang w:val="el-GR"/>
        </w:rPr>
        <w:t>ου</w:t>
      </w:r>
      <w:r w:rsidRPr="00744F71">
        <w:rPr>
          <w:lang w:val="el-GR"/>
        </w:rPr>
        <w:t xml:space="preserve"> κύκλου του Έργου «Τουρισμός για όλους 2022-2025» ευθύνης του Υπουργείου Τουρισμού.</w:t>
      </w:r>
    </w:p>
    <w:p w14:paraId="2F47B47A" w14:textId="77777777" w:rsidR="00C73CD4" w:rsidRPr="00744F71" w:rsidRDefault="00C73CD4" w:rsidP="00C73CD4">
      <w:pPr>
        <w:numPr>
          <w:ilvl w:val="0"/>
          <w:numId w:val="41"/>
        </w:numPr>
        <w:suppressAutoHyphens w:val="0"/>
        <w:spacing w:before="120" w:after="0" w:line="276" w:lineRule="auto"/>
        <w:rPr>
          <w:lang w:val="el-GR"/>
        </w:rPr>
      </w:pPr>
      <w:r w:rsidRPr="00744F71">
        <w:rPr>
          <w:lang w:val="el-GR"/>
        </w:rPr>
        <w:t>Την απόφαση έγκρισης Ένταξης στο Ειδικό Πρόγραμμα Εκτάκτων Αναγκών 2021-2025, του έργου «Τουρισμός για Όλους για τα έτη 2022-2025» (κωδικός ΟΠΣ 5138770) (ΑΠ ΚτΠ Μ.Α.Ε.: 12074/08-07-2022), όπως ισχύει.</w:t>
      </w:r>
    </w:p>
    <w:p w14:paraId="6CE385B5" w14:textId="77777777" w:rsidR="00C73CD4" w:rsidRPr="00744F71" w:rsidRDefault="00C73CD4" w:rsidP="00C73CD4">
      <w:pPr>
        <w:numPr>
          <w:ilvl w:val="0"/>
          <w:numId w:val="41"/>
        </w:numPr>
        <w:suppressAutoHyphens w:val="0"/>
        <w:spacing w:before="120" w:after="0" w:line="276" w:lineRule="auto"/>
        <w:rPr>
          <w:bCs/>
          <w:lang w:val="el-GR"/>
        </w:rPr>
      </w:pPr>
      <w:r w:rsidRPr="00744F71">
        <w:rPr>
          <w:bCs/>
          <w:lang w:val="el-GR"/>
        </w:rPr>
        <w:t>Την υπ’ αρ. 297/08-01-2024 ΚΥΑ των Υπουργών Εθνικής Οικονομίας και Οικονομικών, Τουρισμού και Ψηφιακής Διακυβέρνησης με θέμα: Πρόγραμμα «Τουρισμός για όλους έτους 2024» (ΦΕΚ 79/Β’/08-01-2024).</w:t>
      </w:r>
    </w:p>
    <w:p w14:paraId="6F8D6557" w14:textId="77777777" w:rsidR="00C73CD4" w:rsidRPr="00744F71" w:rsidRDefault="00C73CD4" w:rsidP="00C73CD4">
      <w:pPr>
        <w:numPr>
          <w:ilvl w:val="0"/>
          <w:numId w:val="41"/>
        </w:numPr>
        <w:suppressAutoHyphens w:val="0"/>
        <w:spacing w:before="120" w:after="0" w:line="276" w:lineRule="auto"/>
        <w:rPr>
          <w:bCs/>
          <w:lang w:val="el-GR"/>
        </w:rPr>
      </w:pPr>
      <w:bookmarkStart w:id="30" w:name="_Hlk152326522"/>
      <w:r w:rsidRPr="00744F71">
        <w:rPr>
          <w:bCs/>
          <w:lang w:val="el-GR"/>
        </w:rPr>
        <w:t>Την υπ’ αρ. πρωτ. ΚτΠ Μ.Α.Ε. 537/10-01-2024 Παροχή Σύμφωνης Γνώμης επί της Ολοκλήρωσης της Φάσης Α’ και έναρξης της Φάσης Β’ για το έργο: «Τουρισμός για όλους 2023-2024».</w:t>
      </w:r>
    </w:p>
    <w:p w14:paraId="1E75ACB9" w14:textId="77777777" w:rsidR="00C73CD4" w:rsidRPr="00744F71" w:rsidRDefault="00C73CD4" w:rsidP="00C73CD4">
      <w:pPr>
        <w:pStyle w:val="aff"/>
        <w:numPr>
          <w:ilvl w:val="0"/>
          <w:numId w:val="41"/>
        </w:numPr>
        <w:suppressAutoHyphens w:val="0"/>
        <w:autoSpaceDE w:val="0"/>
        <w:autoSpaceDN w:val="0"/>
        <w:snapToGrid w:val="0"/>
        <w:spacing w:before="120" w:after="0" w:line="300" w:lineRule="auto"/>
        <w:contextualSpacing w:val="0"/>
        <w:rPr>
          <w:lang w:val="el-GR"/>
        </w:rPr>
      </w:pPr>
      <w:r w:rsidRPr="00744F71">
        <w:rPr>
          <w:lang w:val="el-GR"/>
        </w:rPr>
        <w:t xml:space="preserve">Την Απόφαση του Διοικητικού Συμβουλίου της  ΚτΠ Μ.Α.Ε. κατά την υπ’ αρ. 981/27-03-2024 Συνεδρίασή του (Θέμα 6.4). </w:t>
      </w:r>
    </w:p>
    <w:bookmarkEnd w:id="30"/>
    <w:p w14:paraId="23700143" w14:textId="77777777" w:rsidR="00C73CD4" w:rsidRPr="00744F71" w:rsidRDefault="00C73CD4" w:rsidP="00C73CD4">
      <w:pPr>
        <w:pStyle w:val="aff"/>
        <w:numPr>
          <w:ilvl w:val="0"/>
          <w:numId w:val="41"/>
        </w:numPr>
        <w:suppressAutoHyphens w:val="0"/>
        <w:autoSpaceDE w:val="0"/>
        <w:autoSpaceDN w:val="0"/>
        <w:snapToGrid w:val="0"/>
        <w:spacing w:before="120" w:after="0" w:line="300" w:lineRule="auto"/>
        <w:contextualSpacing w:val="0"/>
        <w:rPr>
          <w:lang w:val="el-GR"/>
        </w:rPr>
      </w:pPr>
      <w:r w:rsidRPr="00744F71">
        <w:rPr>
          <w:lang w:val="el-GR"/>
        </w:rPr>
        <w:t>Την Απόφαση του ΔΣ της ΚτΠ Μ.Α.Ε. κατά την υπ’ αρ. 856/25-08-2022 Συνεδρίασή του, με θέμα Εκλογή Διευθύνοντος Συμβούλου (Θέμα 1).</w:t>
      </w:r>
    </w:p>
    <w:p w14:paraId="1AED28D4" w14:textId="77777777" w:rsidR="00C73CD4" w:rsidRPr="00744F71" w:rsidRDefault="00C73CD4" w:rsidP="00C73CD4">
      <w:pPr>
        <w:pStyle w:val="aff"/>
        <w:numPr>
          <w:ilvl w:val="0"/>
          <w:numId w:val="41"/>
        </w:numPr>
        <w:suppressAutoHyphens w:val="0"/>
        <w:autoSpaceDE w:val="0"/>
        <w:autoSpaceDN w:val="0"/>
        <w:snapToGrid w:val="0"/>
        <w:spacing w:before="120" w:after="0" w:line="300" w:lineRule="auto"/>
        <w:contextualSpacing w:val="0"/>
        <w:rPr>
          <w:lang w:val="el-GR"/>
        </w:rPr>
      </w:pPr>
      <w:r w:rsidRPr="00744F71">
        <w:rPr>
          <w:lang w:val="el-GR"/>
        </w:rPr>
        <w:t>Την Απόφαση του ΔΣ της ΚτΠ Μ.Α.Ε. κατά την υπ’ αρ. 857/26-08-2022 Συνεδρίασή του, με θέμα γενικές εξουσιοδοτήσεις προς Διευθύνοντα Σύμβουλο (Θ.2.2).</w:t>
      </w:r>
    </w:p>
    <w:p w14:paraId="17441D6B" w14:textId="77777777" w:rsidR="00C73CD4" w:rsidRPr="00744F71" w:rsidRDefault="00C73CD4" w:rsidP="00C73CD4">
      <w:pPr>
        <w:pStyle w:val="aff"/>
        <w:numPr>
          <w:ilvl w:val="0"/>
          <w:numId w:val="41"/>
        </w:numPr>
        <w:suppressAutoHyphens w:val="0"/>
        <w:autoSpaceDE w:val="0"/>
        <w:autoSpaceDN w:val="0"/>
        <w:snapToGrid w:val="0"/>
        <w:spacing w:before="120" w:after="0" w:line="300" w:lineRule="auto"/>
        <w:contextualSpacing w:val="0"/>
        <w:rPr>
          <w:lang w:val="el-GR"/>
        </w:rPr>
      </w:pPr>
      <w:r w:rsidRPr="00744F71">
        <w:rPr>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6987B31A" w14:textId="77777777" w:rsidR="00ED162D" w:rsidRPr="009145A6" w:rsidRDefault="00ED162D" w:rsidP="009145A6">
      <w:pPr>
        <w:suppressAutoHyphens w:val="0"/>
        <w:autoSpaceDE w:val="0"/>
        <w:autoSpaceDN w:val="0"/>
        <w:snapToGrid w:val="0"/>
        <w:spacing w:before="120" w:after="0" w:line="300" w:lineRule="auto"/>
        <w:rPr>
          <w:lang w:val="el-GR"/>
        </w:rPr>
      </w:pPr>
    </w:p>
    <w:bookmarkEnd w:id="29"/>
    <w:p w14:paraId="0D60A7E5" w14:textId="57C7FC03" w:rsidR="008338F0" w:rsidRPr="00603221" w:rsidRDefault="003355E7" w:rsidP="003A109E">
      <w:pPr>
        <w:pStyle w:val="2"/>
        <w:rPr>
          <w:rFonts w:cs="Tahoma"/>
          <w:lang w:val="el-GR"/>
        </w:rPr>
      </w:pPr>
      <w:r w:rsidRPr="00C570AF">
        <w:rPr>
          <w:rFonts w:cs="Tahoma"/>
          <w:lang w:val="el-GR"/>
        </w:rPr>
        <w:tab/>
      </w:r>
      <w:bookmarkStart w:id="31" w:name="_Ref40979373"/>
      <w:bookmarkStart w:id="32" w:name="_Toc97194260"/>
      <w:bookmarkStart w:id="33" w:name="_Toc97194409"/>
      <w:bookmarkStart w:id="34" w:name="_Toc160723546"/>
      <w:r w:rsidRPr="00603221">
        <w:rPr>
          <w:rFonts w:cs="Tahoma"/>
          <w:lang w:val="el-GR"/>
        </w:rPr>
        <w:t>Προθεσμία παραλαβής προσφορών και διενέργεια διαγωνισμού</w:t>
      </w:r>
      <w:bookmarkEnd w:id="31"/>
      <w:bookmarkEnd w:id="32"/>
      <w:bookmarkEnd w:id="33"/>
      <w:bookmarkEnd w:id="34"/>
      <w:r w:rsidRPr="00603221">
        <w:rPr>
          <w:rFonts w:cs="Tahoma"/>
          <w:lang w:val="el-GR"/>
        </w:rPr>
        <w:t xml:space="preserve"> </w:t>
      </w:r>
    </w:p>
    <w:p w14:paraId="5015ABFF" w14:textId="2866E280" w:rsidR="00B65D70" w:rsidRPr="00441443"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9F3708" w:rsidRPr="009F3708">
        <w:rPr>
          <w:lang w:val="el-GR" w:eastAsia="el-GR"/>
        </w:rPr>
        <w:t xml:space="preserve"> </w:t>
      </w:r>
      <w:r w:rsidR="00CC59B9" w:rsidRPr="000035F5">
        <w:rPr>
          <w:b/>
          <w:bCs/>
          <w:lang w:val="el-GR" w:eastAsia="el-GR"/>
        </w:rPr>
        <w:t>15-04</w:t>
      </w:r>
      <w:r w:rsidR="00EB63C9" w:rsidRPr="000035F5">
        <w:rPr>
          <w:b/>
          <w:bCs/>
          <w:lang w:val="el-GR" w:eastAsia="el-GR"/>
        </w:rPr>
        <w:t>-</w:t>
      </w:r>
      <w:r w:rsidR="005D5EED" w:rsidRPr="000035F5">
        <w:rPr>
          <w:b/>
          <w:bCs/>
          <w:lang w:val="el-GR" w:eastAsia="el-GR"/>
        </w:rPr>
        <w:t>2024</w:t>
      </w:r>
      <w:r w:rsidR="00EB63C9">
        <w:rPr>
          <w:b/>
          <w:bCs/>
          <w:lang w:val="el-GR" w:eastAsia="el-GR"/>
        </w:rPr>
        <w:t xml:space="preserve">, </w:t>
      </w:r>
      <w:r w:rsidR="00EB63C9">
        <w:rPr>
          <w:lang w:val="el-GR" w:eastAsia="el-GR"/>
        </w:rPr>
        <w:t>ημέρα Δευτέρα &amp;</w:t>
      </w:r>
      <w:r w:rsidR="005D5EED" w:rsidRPr="009F3708">
        <w:rPr>
          <w:lang w:val="el-GR"/>
        </w:rPr>
        <w:t xml:space="preserve"> </w:t>
      </w:r>
      <w:r w:rsidR="009F3708">
        <w:rPr>
          <w:lang w:val="el-GR" w:eastAsia="el-GR"/>
        </w:rPr>
        <w:t xml:space="preserve"> ώρα </w:t>
      </w:r>
      <w:r w:rsidR="00B51B22">
        <w:rPr>
          <w:b/>
          <w:bCs/>
          <w:lang w:val="el-GR" w:eastAsia="el-GR"/>
        </w:rPr>
        <w:t xml:space="preserve">13:00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C11A7A">
        <w:rPr>
          <w:color w:val="000000"/>
          <w:lang w:val="el-GR"/>
        </w:rPr>
        <w:t xml:space="preserve"> </w:t>
      </w:r>
      <w:r w:rsidR="000A7B30">
        <w:rPr>
          <w:b/>
          <w:bCs/>
          <w:lang w:val="el-GR" w:eastAsia="el-GR"/>
        </w:rPr>
        <w:t>29-03-2024</w:t>
      </w:r>
      <w:r w:rsidR="002C2331">
        <w:rPr>
          <w:b/>
          <w:bCs/>
          <w:lang w:val="el-GR" w:eastAsia="el-GR"/>
        </w:rPr>
        <w:t xml:space="preserve">. </w:t>
      </w:r>
    </w:p>
    <w:p w14:paraId="6A742B21" w14:textId="54CBF262"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C62B2E">
        <w:rPr>
          <w:b/>
          <w:lang w:val="el-GR"/>
        </w:rPr>
        <w:t xml:space="preserve">δύο </w:t>
      </w:r>
      <w:r w:rsidR="001C673F" w:rsidRPr="00603221">
        <w:rPr>
          <w:b/>
          <w:lang w:val="el-GR"/>
        </w:rPr>
        <w:t>(</w:t>
      </w:r>
      <w:r w:rsidR="00C62B2E">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2C52D3">
        <w:rPr>
          <w:b/>
          <w:lang w:val="el-GR"/>
        </w:rPr>
        <w:t xml:space="preserve">17-04-2024, </w:t>
      </w:r>
      <w:r w:rsidR="002C52D3" w:rsidRPr="00DA610E">
        <w:rPr>
          <w:bCs/>
          <w:lang w:val="el-GR"/>
        </w:rPr>
        <w:t>ημέρα</w:t>
      </w:r>
      <w:r w:rsidR="002C52D3">
        <w:rPr>
          <w:b/>
          <w:lang w:val="el-GR"/>
        </w:rPr>
        <w:t xml:space="preserve"> Τετάρτη </w:t>
      </w:r>
      <w:r w:rsidR="002C52D3" w:rsidRPr="00DA610E">
        <w:rPr>
          <w:bCs/>
          <w:lang w:val="el-GR"/>
        </w:rPr>
        <w:t>&amp; ώρα</w:t>
      </w:r>
      <w:r w:rsidR="002C52D3">
        <w:rPr>
          <w:b/>
          <w:lang w:val="el-GR"/>
        </w:rPr>
        <w:t xml:space="preserve"> </w:t>
      </w:r>
      <w:r w:rsidR="00FC2359">
        <w:rPr>
          <w:b/>
          <w:lang w:val="el-GR"/>
        </w:rPr>
        <w:t xml:space="preserve">13:00. </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5" w:name="_Ref65241722"/>
      <w:bookmarkStart w:id="36" w:name="_Ref65241727"/>
      <w:bookmarkStart w:id="37" w:name="_Toc97194261"/>
      <w:bookmarkStart w:id="38" w:name="_Toc97194410"/>
      <w:bookmarkStart w:id="39" w:name="_Toc160723547"/>
      <w:r w:rsidRPr="00603221">
        <w:rPr>
          <w:rFonts w:cs="Tahoma"/>
          <w:lang w:val="el-GR"/>
        </w:rPr>
        <w:t>Δημοσιότητα</w:t>
      </w:r>
      <w:bookmarkEnd w:id="35"/>
      <w:bookmarkEnd w:id="36"/>
      <w:bookmarkEnd w:id="37"/>
      <w:bookmarkEnd w:id="38"/>
      <w:bookmarkEnd w:id="39"/>
    </w:p>
    <w:p w14:paraId="35918AE0" w14:textId="44BEDDEF"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A3376E">
        <w:rPr>
          <w:lang w:val="el-GR"/>
        </w:rPr>
        <w:t xml:space="preserve">στις </w:t>
      </w:r>
      <w:r w:rsidR="00230037">
        <w:rPr>
          <w:b/>
          <w:bCs/>
          <w:lang w:val="el-GR"/>
        </w:rPr>
        <w:t xml:space="preserve">29-03-2024. </w:t>
      </w:r>
    </w:p>
    <w:p w14:paraId="2B898007" w14:textId="20013C99" w:rsidR="00821852" w:rsidRDefault="00821852" w:rsidP="00821852">
      <w:pPr>
        <w:rPr>
          <w:lang w:val="el-GR"/>
        </w:rPr>
      </w:pPr>
      <w:r w:rsidRPr="006B3C5C">
        <w:rPr>
          <w:lang w:val="el-GR"/>
        </w:rPr>
        <w:lastRenderedPageBreak/>
        <w:t xml:space="preserve">Τα έγγραφα της σύμβασης </w:t>
      </w:r>
      <w:bookmarkStart w:id="40" w:name="_Hlk75874003"/>
      <w:r w:rsidRPr="006B3C5C">
        <w:rPr>
          <w:lang w:val="el-GR"/>
        </w:rPr>
        <w:t xml:space="preserve">της παρούσας Διακήρυξης καταχωρήθηκαν </w:t>
      </w:r>
      <w:bookmarkEnd w:id="40"/>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4401A4">
        <w:rPr>
          <w:b/>
          <w:bCs/>
          <w:lang w:val="el-GR"/>
        </w:rPr>
        <w:t>29-03-2024</w:t>
      </w:r>
      <w:r w:rsidR="00A2113A">
        <w:rPr>
          <w:b/>
          <w:bCs/>
          <w:lang w:val="el-GR"/>
        </w:rPr>
        <w:t xml:space="preserve"> </w:t>
      </w:r>
      <w:r w:rsidRPr="006B3C5C">
        <w:rPr>
          <w:lang w:val="el-GR"/>
        </w:rPr>
        <w:t>η οποία έλαβε Συστημικό Αύξοντα Αριθμό</w:t>
      </w:r>
      <w:bookmarkStart w:id="41" w:name="_Hlk75874030"/>
      <w:r w:rsidRPr="006B3C5C">
        <w:rPr>
          <w:lang w:val="el-GR"/>
        </w:rPr>
        <w:t>:</w:t>
      </w:r>
      <w:bookmarkEnd w:id="41"/>
      <w:r w:rsidR="00D40F34" w:rsidRPr="00D40F34">
        <w:rPr>
          <w:lang w:val="el-GR"/>
        </w:rPr>
        <w:t xml:space="preserve"> </w:t>
      </w:r>
      <w:r w:rsidR="00D40F34" w:rsidRPr="00F502CA">
        <w:rPr>
          <w:b/>
          <w:bCs/>
          <w:lang w:val="el-GR"/>
        </w:rPr>
        <w:t>347341</w:t>
      </w:r>
      <w:r w:rsidR="00D40F34" w:rsidRPr="00D40F34">
        <w:rPr>
          <w:lang w:val="el-GR"/>
        </w:rPr>
        <w:t xml:space="preserve"> </w:t>
      </w:r>
      <w:r w:rsidRPr="006B3C5C">
        <w:rPr>
          <w:lang w:val="el-GR"/>
        </w:rPr>
        <w:t>και αναρτήθηκαν στη Διαδικτυακή Πύλη (</w:t>
      </w:r>
      <w:hyperlink r:id="rId25"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491149AA" w:rsidR="00181C40" w:rsidRDefault="00220A0C">
      <w:pPr>
        <w:rPr>
          <w:lang w:val="el-GR"/>
        </w:rPr>
      </w:pPr>
      <w:r>
        <w:rPr>
          <w:lang w:val="el-GR"/>
        </w:rPr>
        <w:t>Π</w:t>
      </w:r>
      <w:r w:rsidR="005452CE">
        <w:rPr>
          <w:lang w:val="el-GR"/>
        </w:rPr>
        <w:t>ε</w:t>
      </w:r>
      <w:r w:rsidR="00181C40" w:rsidRPr="00181C40">
        <w:rPr>
          <w:lang w:val="el-GR"/>
        </w:rPr>
        <w:t xml:space="preserve">ρίληψη της παρούσας Διακήρυξης όπως προβλέπεται στην περίπτωση </w:t>
      </w:r>
      <w:bookmarkStart w:id="42"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42"/>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E45F42">
        <w:rPr>
          <w:b/>
          <w:bCs/>
          <w:lang w:val="el-GR"/>
        </w:rPr>
        <w:t>29-03-2024.</w:t>
      </w:r>
    </w:p>
    <w:p w14:paraId="30B63B4D" w14:textId="77777777" w:rsidR="008338F0" w:rsidRPr="00603221" w:rsidRDefault="008338F0">
      <w:pPr>
        <w:rPr>
          <w:lang w:val="el-GR"/>
        </w:rPr>
      </w:pPr>
    </w:p>
    <w:p w14:paraId="5A0DD1FC" w14:textId="5F7DF08F"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w:t>
      </w:r>
      <w:r w:rsidR="00E1337D" w:rsidRPr="00603221">
        <w:t xml:space="preserve"> </w:t>
      </w:r>
      <w:r w:rsidRPr="00603221">
        <w:t xml:space="preserve"> </w:t>
      </w:r>
      <w:hyperlink r:id="rId26"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8C6D72">
        <w:rPr>
          <w:b/>
          <w:bCs/>
        </w:rPr>
        <w:t>29-03-2024.</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3" w:name="_Toc97194262"/>
      <w:bookmarkStart w:id="44" w:name="_Toc97194411"/>
      <w:bookmarkStart w:id="45" w:name="_Toc160723548"/>
      <w:r w:rsidRPr="00603221">
        <w:rPr>
          <w:rFonts w:cs="Tahoma"/>
          <w:lang w:val="el-GR"/>
        </w:rPr>
        <w:t>Αρχές εφαρμοζόμενες στη διαδικασία σύναψης</w:t>
      </w:r>
      <w:bookmarkEnd w:id="43"/>
      <w:bookmarkEnd w:id="44"/>
      <w:bookmarkEnd w:id="45"/>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1D0E6CFF" w:rsidR="008338F0" w:rsidRPr="00603221" w:rsidRDefault="003355E7">
      <w:pPr>
        <w:rPr>
          <w:lang w:val="el-GR"/>
        </w:rPr>
      </w:pPr>
      <w:r w:rsidRPr="00603221">
        <w:rPr>
          <w:lang w:val="el-GR"/>
        </w:rPr>
        <w:t>β) δεν θα ενεργήσουν αθέμιτα, παράνομα ή καταχρηστικά καθ</w:t>
      </w:r>
      <w:r w:rsidR="001F46E4">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6" w:name="_Toc97194412"/>
      <w:bookmarkStart w:id="47" w:name="_Toc160723549"/>
      <w:r w:rsidRPr="00603221">
        <w:rPr>
          <w:rFonts w:cs="Tahoma"/>
          <w:sz w:val="22"/>
          <w:szCs w:val="22"/>
        </w:rPr>
        <w:t>ΓΕΝΙΚΟΙ ΚΑΙ ΕΙΔΙΚΟΙ ΟΡΟΙ ΣΥΜΜΕΤΟΧΗΣ</w:t>
      </w:r>
      <w:bookmarkEnd w:id="46"/>
      <w:bookmarkEnd w:id="47"/>
    </w:p>
    <w:p w14:paraId="240D7CED" w14:textId="77777777" w:rsidR="00092ADB" w:rsidRPr="00603221" w:rsidRDefault="00092ADB" w:rsidP="003A109E">
      <w:pPr>
        <w:pStyle w:val="2"/>
        <w:rPr>
          <w:rFonts w:cs="Tahoma"/>
          <w:lang w:val="el-GR"/>
        </w:rPr>
      </w:pPr>
      <w:bookmarkStart w:id="48" w:name="__RefHeading___Toc491949729"/>
      <w:bookmarkStart w:id="49" w:name="__RefHeading___Toc491949730"/>
      <w:bookmarkStart w:id="50" w:name="_Hlk494445205"/>
      <w:bookmarkEnd w:id="48"/>
      <w:bookmarkEnd w:id="49"/>
      <w:r w:rsidRPr="00603221">
        <w:rPr>
          <w:rFonts w:cs="Tahoma"/>
          <w:lang w:val="el-GR"/>
        </w:rPr>
        <w:tab/>
      </w:r>
      <w:bookmarkStart w:id="51" w:name="_Toc97194263"/>
      <w:bookmarkStart w:id="52" w:name="_Toc97194413"/>
      <w:bookmarkStart w:id="53" w:name="_Toc160723550"/>
      <w:r w:rsidRPr="00603221">
        <w:rPr>
          <w:rFonts w:cs="Tahoma"/>
          <w:lang w:val="el-GR"/>
        </w:rPr>
        <w:t>Γενικές Πληροφορίες</w:t>
      </w:r>
      <w:bookmarkEnd w:id="51"/>
      <w:bookmarkEnd w:id="52"/>
      <w:bookmarkEnd w:id="53"/>
    </w:p>
    <w:p w14:paraId="347E50D6" w14:textId="77777777" w:rsidR="008338F0" w:rsidRPr="00603221" w:rsidRDefault="003355E7" w:rsidP="000631F7">
      <w:pPr>
        <w:pStyle w:val="3"/>
        <w:ind w:left="1276"/>
        <w:rPr>
          <w:lang w:val="el-GR"/>
        </w:rPr>
      </w:pPr>
      <w:bookmarkStart w:id="54" w:name="_Toc97194264"/>
      <w:bookmarkStart w:id="55" w:name="_Toc97194414"/>
      <w:bookmarkStart w:id="56" w:name="_Toc160723551"/>
      <w:bookmarkEnd w:id="50"/>
      <w:r w:rsidRPr="00603221">
        <w:rPr>
          <w:lang w:val="el-GR"/>
        </w:rPr>
        <w:t>Έγγραφα της σύμβασης</w:t>
      </w:r>
      <w:bookmarkEnd w:id="54"/>
      <w:bookmarkEnd w:id="55"/>
      <w:bookmarkEnd w:id="56"/>
    </w:p>
    <w:p w14:paraId="5F5BD982" w14:textId="7352C053" w:rsidR="008338F0" w:rsidRPr="00BB04B2" w:rsidRDefault="003355E7" w:rsidP="00BB04B2">
      <w:pPr>
        <w:rPr>
          <w:lang w:val="el-GR"/>
        </w:rPr>
      </w:pPr>
      <w:r w:rsidRPr="00603221">
        <w:rPr>
          <w:lang w:val="el-GR"/>
        </w:rPr>
        <w:t>Τα έγγραφα της παρούσας διαδικασίας σύναψης είναι τα ακόλουθα:</w:t>
      </w:r>
    </w:p>
    <w:p w14:paraId="61B446C3" w14:textId="41D7860C" w:rsidR="008338F0" w:rsidRPr="00B044A7" w:rsidRDefault="003355E7" w:rsidP="007D3F3A">
      <w:pPr>
        <w:pStyle w:val="aff"/>
        <w:numPr>
          <w:ilvl w:val="0"/>
          <w:numId w:val="30"/>
        </w:numPr>
        <w:spacing w:after="40"/>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rsidP="007D3F3A">
      <w:pPr>
        <w:pStyle w:val="aff"/>
        <w:numPr>
          <w:ilvl w:val="0"/>
          <w:numId w:val="30"/>
        </w:numPr>
        <w:spacing w:after="40"/>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425F8D58" w14:textId="77777777" w:rsidR="008338F0" w:rsidRPr="00B044A7" w:rsidRDefault="003355E7" w:rsidP="007D3F3A">
      <w:pPr>
        <w:pStyle w:val="aff"/>
        <w:numPr>
          <w:ilvl w:val="0"/>
          <w:numId w:val="30"/>
        </w:numPr>
        <w:spacing w:after="40"/>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7" w:name="_Toc97194265"/>
      <w:bookmarkStart w:id="58" w:name="_Toc97194415"/>
      <w:bookmarkStart w:id="59" w:name="_Toc160723552"/>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7"/>
      <w:bookmarkEnd w:id="58"/>
      <w:bookmarkEnd w:id="59"/>
    </w:p>
    <w:p w14:paraId="59977BE9" w14:textId="4CA5C51C"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7"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60" w:name="_Ref75870613"/>
      <w:bookmarkStart w:id="61" w:name="_Toc97194266"/>
      <w:bookmarkStart w:id="62" w:name="_Toc97194416"/>
      <w:bookmarkStart w:id="63" w:name="_Toc160723553"/>
      <w:r w:rsidRPr="00603221">
        <w:rPr>
          <w:lang w:val="el-GR"/>
        </w:rPr>
        <w:t>Παροχή Διευκρινίσεων</w:t>
      </w:r>
      <w:bookmarkEnd w:id="60"/>
      <w:bookmarkEnd w:id="61"/>
      <w:bookmarkEnd w:id="62"/>
      <w:bookmarkEnd w:id="63"/>
    </w:p>
    <w:p w14:paraId="04A6955A" w14:textId="6F789207"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A7AB6">
        <w:rPr>
          <w:lang w:val="el-GR"/>
        </w:rPr>
        <w:t xml:space="preserve">τις </w:t>
      </w:r>
      <w:r w:rsidR="00BC2424">
        <w:rPr>
          <w:b/>
          <w:bCs/>
          <w:lang w:val="el-GR"/>
        </w:rPr>
        <w:t xml:space="preserve">05-04-2024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8"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9F3708"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3988CACE" w14:textId="77777777" w:rsidR="0068353A" w:rsidRDefault="0068353A" w:rsidP="00784CFD">
      <w:pPr>
        <w:rPr>
          <w:lang w:val="el-GR"/>
        </w:rPr>
      </w:pP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4" w:name="_Ref75870681"/>
      <w:bookmarkStart w:id="65" w:name="_Toc97194267"/>
      <w:bookmarkStart w:id="66" w:name="_Toc97194417"/>
      <w:bookmarkStart w:id="67" w:name="_Toc160723554"/>
      <w:r w:rsidRPr="00603221">
        <w:rPr>
          <w:lang w:val="el-GR"/>
        </w:rPr>
        <w:t>Γλώσσα</w:t>
      </w:r>
      <w:bookmarkEnd w:id="64"/>
      <w:bookmarkEnd w:id="65"/>
      <w:bookmarkEnd w:id="66"/>
      <w:bookmarkEnd w:id="67"/>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2223E82"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8" w:name="_Ref496624630"/>
      <w:bookmarkStart w:id="69" w:name="_Ref496624815"/>
      <w:bookmarkStart w:id="70" w:name="_Ref496625091"/>
      <w:bookmarkStart w:id="71" w:name="_Toc97194268"/>
      <w:bookmarkStart w:id="72" w:name="_Toc97194418"/>
      <w:bookmarkStart w:id="73" w:name="_Toc160723555"/>
      <w:r w:rsidRPr="00603221">
        <w:rPr>
          <w:lang w:val="el-GR"/>
        </w:rPr>
        <w:t>Εγγυήσεις</w:t>
      </w:r>
      <w:bookmarkEnd w:id="68"/>
      <w:bookmarkEnd w:id="69"/>
      <w:bookmarkEnd w:id="70"/>
      <w:bookmarkEnd w:id="71"/>
      <w:bookmarkEnd w:id="72"/>
      <w:bookmarkEnd w:id="73"/>
    </w:p>
    <w:p w14:paraId="00B15F19" w14:textId="4B8C94FC" w:rsidR="008338F0" w:rsidRDefault="006771AF" w:rsidP="0054025C">
      <w:pPr>
        <w:rPr>
          <w:color w:val="000000"/>
          <w:lang w:val="el-GR"/>
        </w:rPr>
      </w:pPr>
      <w:bookmarkStart w:id="74"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5"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5"/>
    </w:p>
    <w:p w14:paraId="401DC43E" w14:textId="324CCCC4"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E145C7">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E14717B" w:rsidR="00401C3F" w:rsidRDefault="00401C3F">
      <w:pPr>
        <w:rPr>
          <w:color w:val="000000"/>
          <w:lang w:val="el-GR"/>
        </w:rPr>
      </w:pPr>
      <w:r w:rsidRPr="00603221">
        <w:rPr>
          <w:color w:val="000000"/>
          <w:lang w:val="el-GR"/>
        </w:rPr>
        <w:lastRenderedPageBreak/>
        <w:t xml:space="preserve">Οι εγγυητικές επιστολές συντάσσονται σύμφωνα με τα υποδείγματα του Παραρτήματος </w:t>
      </w:r>
      <w:r w:rsidR="00E145C7">
        <w:rPr>
          <w:color w:val="000000"/>
          <w:lang w:val="en-US"/>
        </w:rPr>
        <w:fldChar w:fldCharType="begin"/>
      </w:r>
      <w:r w:rsidR="00E145C7">
        <w:rPr>
          <w:color w:val="000000"/>
          <w:lang w:val="el-GR"/>
        </w:rPr>
        <w:instrText xml:space="preserve"> REF _Ref147236933 \h </w:instrText>
      </w:r>
      <w:r w:rsidR="00E145C7">
        <w:rPr>
          <w:color w:val="000000"/>
          <w:lang w:val="en-US"/>
        </w:rPr>
      </w:r>
      <w:r w:rsidR="00E145C7">
        <w:rPr>
          <w:color w:val="000000"/>
          <w:lang w:val="en-US"/>
        </w:rPr>
        <w:fldChar w:fldCharType="separate"/>
      </w:r>
      <w:r w:rsidR="006E34EF" w:rsidRPr="003329FF">
        <w:rPr>
          <w:lang w:val="el-GR"/>
        </w:rPr>
        <w:t xml:space="preserve">ΠΑΡΑΡΤΗΜΑ </w:t>
      </w:r>
      <w:r w:rsidR="006E34EF" w:rsidRPr="00603221">
        <w:t>VIII</w:t>
      </w:r>
      <w:r w:rsidR="006E34EF" w:rsidRPr="003329FF">
        <w:rPr>
          <w:lang w:val="el-GR"/>
        </w:rPr>
        <w:t xml:space="preserve"> – Υποδείγματα Εγγυητικών Επιστολών</w:t>
      </w:r>
      <w:r w:rsidR="00E145C7">
        <w:rPr>
          <w:color w:val="000000"/>
          <w:lang w:val="en-US"/>
        </w:rPr>
        <w:fldChar w:fldCharType="end"/>
      </w:r>
      <w:r w:rsidR="00EC58E8" w:rsidRPr="00F303F3">
        <w:rPr>
          <w:color w:val="000000"/>
          <w:lang w:val="el-GR"/>
        </w:rPr>
        <w:t xml:space="preserve"> </w:t>
      </w:r>
      <w:r w:rsidRPr="00603221">
        <w:rPr>
          <w:color w:val="000000"/>
          <w:lang w:val="el-GR"/>
        </w:rPr>
        <w:t>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6" w:name="_Toc97194269"/>
      <w:bookmarkStart w:id="77" w:name="_Toc97194419"/>
      <w:bookmarkStart w:id="78" w:name="_Toc160723556"/>
      <w:r w:rsidRPr="000A60A0">
        <w:rPr>
          <w:lang w:val="el-GR"/>
        </w:rPr>
        <w:t>Προστασία Προσωπικών Δεδομένων</w:t>
      </w:r>
      <w:bookmarkEnd w:id="76"/>
      <w:bookmarkEnd w:id="77"/>
      <w:bookmarkEnd w:id="78"/>
      <w:r w:rsidRPr="000A60A0">
        <w:rPr>
          <w:lang w:val="el-GR"/>
        </w:rPr>
        <w:t xml:space="preserve"> </w:t>
      </w:r>
    </w:p>
    <w:p w14:paraId="3BC1122F" w14:textId="26E60672"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7252A4">
        <w:rPr>
          <w:lang w:val="el-GR"/>
        </w:rPr>
        <w:t xml:space="preserve">παράρτημα </w:t>
      </w:r>
      <w:r w:rsidR="00911DCC">
        <w:rPr>
          <w:lang w:val="en-US"/>
        </w:rPr>
        <w:t>IX</w:t>
      </w:r>
      <w:r w:rsidR="0044052A" w:rsidRPr="0044052A">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4"/>
    <w:p w14:paraId="0A47A717" w14:textId="77777777" w:rsidR="008338F0" w:rsidRPr="00603221" w:rsidRDefault="003355E7" w:rsidP="003A109E">
      <w:pPr>
        <w:pStyle w:val="2"/>
        <w:rPr>
          <w:rFonts w:cs="Tahoma"/>
          <w:lang w:val="el-GR"/>
        </w:rPr>
      </w:pPr>
      <w:r w:rsidRPr="00603221">
        <w:rPr>
          <w:rFonts w:cs="Tahoma"/>
          <w:lang w:val="el-GR"/>
        </w:rPr>
        <w:tab/>
      </w:r>
      <w:bookmarkStart w:id="79" w:name="_Toc97194270"/>
      <w:bookmarkStart w:id="80" w:name="_Toc97194420"/>
      <w:bookmarkStart w:id="81" w:name="_Toc160723557"/>
      <w:r w:rsidRPr="00603221">
        <w:rPr>
          <w:rFonts w:cs="Tahoma"/>
          <w:lang w:val="el-GR"/>
        </w:rPr>
        <w:t>Δικαίωμα Συμμετοχής - Κριτήρια Ποιοτικής Επιλογής</w:t>
      </w:r>
      <w:bookmarkEnd w:id="79"/>
      <w:bookmarkEnd w:id="80"/>
      <w:bookmarkEnd w:id="81"/>
    </w:p>
    <w:p w14:paraId="79E1C284" w14:textId="77777777" w:rsidR="008338F0" w:rsidRPr="00603221" w:rsidRDefault="003355E7" w:rsidP="0072750F">
      <w:pPr>
        <w:pStyle w:val="3"/>
        <w:ind w:left="1276"/>
        <w:rPr>
          <w:lang w:val="el-GR"/>
        </w:rPr>
      </w:pPr>
      <w:bookmarkStart w:id="82" w:name="_Ref496541397"/>
      <w:bookmarkStart w:id="83" w:name="_Toc97194271"/>
      <w:bookmarkStart w:id="84" w:name="_Toc97194421"/>
      <w:bookmarkStart w:id="85" w:name="_Toc160723558"/>
      <w:bookmarkStart w:id="86" w:name="_Hlk124415212"/>
      <w:r w:rsidRPr="00603221">
        <w:rPr>
          <w:lang w:val="el-GR"/>
        </w:rPr>
        <w:t>Δικαιούμενοι συμμετοχής</w:t>
      </w:r>
      <w:bookmarkEnd w:id="82"/>
      <w:bookmarkEnd w:id="83"/>
      <w:bookmarkEnd w:id="84"/>
      <w:bookmarkEnd w:id="85"/>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3E9ED9FB" w:rsidR="008338F0" w:rsidRPr="00603221" w:rsidRDefault="003355E7">
      <w:pPr>
        <w:rPr>
          <w:lang w:val="el-GR"/>
        </w:rPr>
      </w:pPr>
      <w:r w:rsidRPr="00603221">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D3B0E">
        <w:rPr>
          <w:lang w:val="el-GR"/>
        </w:rPr>
        <w:t>,</w:t>
      </w:r>
      <w:r w:rsidR="00EC58E8" w:rsidRPr="00F303F3">
        <w:rPr>
          <w:lang w:val="el-GR"/>
        </w:rPr>
        <w:t xml:space="preserve"> </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90C0A0E"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w:t>
      </w:r>
      <w:r w:rsidR="00EC58E8" w:rsidRPr="00F303F3">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701071">
        <w:rPr>
          <w:lang w:val="el-GR"/>
        </w:rPr>
        <w:t>.</w:t>
      </w:r>
    </w:p>
    <w:p w14:paraId="42922809" w14:textId="019CB21F" w:rsidR="009F688B" w:rsidRPr="003E44A9" w:rsidRDefault="00E97E4D" w:rsidP="009F688B">
      <w:pPr>
        <w:rPr>
          <w:lang w:val="el-GR"/>
        </w:rPr>
      </w:pPr>
      <w:bookmarkStart w:id="87"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r w:rsidR="006E1D3F">
        <w:rPr>
          <w:lang w:val="el-GR"/>
        </w:rPr>
        <w:t xml:space="preserve">της </w:t>
      </w:r>
      <w:r w:rsidR="009F688B" w:rsidRPr="003E44A9">
        <w:rPr>
          <w:lang w:val="el-GR"/>
        </w:rPr>
        <w:t xml:space="preserve">οδηγίας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070D9EA9"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Pr>
          <w:lang w:val="el-GR"/>
        </w:rPr>
        <w:fldChar w:fldCharType="begin"/>
      </w:r>
      <w:r>
        <w:rPr>
          <w:lang w:val="el-GR"/>
        </w:rPr>
        <w:instrText xml:space="preserve"> REF _Ref494118533 \h </w:instrText>
      </w:r>
      <w:r>
        <w:rPr>
          <w:lang w:val="el-GR"/>
        </w:rPr>
      </w:r>
      <w:r>
        <w:rPr>
          <w:lang w:val="el-GR"/>
        </w:rPr>
        <w:fldChar w:fldCharType="separate"/>
      </w:r>
      <w:r w:rsidR="006E34EF" w:rsidRPr="00603221">
        <w:rPr>
          <w:lang w:val="el-GR"/>
        </w:rPr>
        <w:t xml:space="preserve">ΠΑΡΑΡΤΗΜΑ </w:t>
      </w:r>
      <w:r w:rsidR="006E34EF" w:rsidRPr="00603221">
        <w:t>VI</w:t>
      </w:r>
      <w:r w:rsidR="006E34EF"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7"/>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bookmarkEnd w:id="86"/>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8" w:name="_Ref496542081"/>
      <w:bookmarkStart w:id="89" w:name="_Toc97194272"/>
      <w:bookmarkStart w:id="90" w:name="_Toc97194422"/>
      <w:bookmarkStart w:id="91" w:name="_Toc160723559"/>
      <w:r w:rsidRPr="00603221">
        <w:rPr>
          <w:lang w:val="el-GR"/>
        </w:rPr>
        <w:t>Εγγύηση συμμετοχής</w:t>
      </w:r>
      <w:bookmarkEnd w:id="88"/>
      <w:bookmarkEnd w:id="89"/>
      <w:bookmarkEnd w:id="90"/>
      <w:bookmarkEnd w:id="91"/>
    </w:p>
    <w:p w14:paraId="00DAA0F0" w14:textId="77777777" w:rsidR="006E34EF" w:rsidRPr="006E34EF" w:rsidRDefault="003355E7" w:rsidP="006E34EF">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6E34EF">
        <w:rPr>
          <w:lang w:val="el-GR"/>
        </w:rPr>
        <w:br w:type="page"/>
      </w:r>
    </w:p>
    <w:p w14:paraId="075B8B68" w14:textId="27733D78" w:rsidR="00C960CF" w:rsidRPr="00603221" w:rsidRDefault="006E34EF" w:rsidP="00544414">
      <w:pPr>
        <w:tabs>
          <w:tab w:val="left" w:pos="0"/>
          <w:tab w:val="left" w:pos="1134"/>
        </w:tabs>
        <w:spacing w:before="240"/>
        <w:rPr>
          <w:lang w:val="el-GR"/>
        </w:rPr>
      </w:pPr>
      <w:r w:rsidRPr="003329FF">
        <w:rPr>
          <w:lang w:val="el-GR"/>
        </w:rPr>
        <w:lastRenderedPageBreak/>
        <w:t xml:space="preserve">ΠΑΡΑΡΤΗΜΑ </w:t>
      </w:r>
      <w:r w:rsidRPr="006E34EF">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63278675" w:rsidR="00DF0C2D" w:rsidRPr="00B61033" w:rsidRDefault="00DF0C2D" w:rsidP="00920804">
      <w:pPr>
        <w:rPr>
          <w:lang w:val="el-GR"/>
        </w:rPr>
      </w:pPr>
      <w:r w:rsidRPr="003E44A9">
        <w:rPr>
          <w:lang w:val="el-GR"/>
        </w:rPr>
        <w:t xml:space="preserve">Το ποσό της εγγυητικής επιστολής θα πρέπει να καλύπτει σε ευρώ (€) ποσοστό </w:t>
      </w:r>
      <w:r w:rsidR="003E44A9" w:rsidRPr="00920804">
        <w:rPr>
          <w:lang w:val="el-GR"/>
        </w:rPr>
        <w:t>2</w:t>
      </w:r>
      <w:r w:rsidRPr="00920804">
        <w:rPr>
          <w:lang w:val="el-GR"/>
        </w:rPr>
        <w:t>%</w:t>
      </w:r>
      <w:r w:rsidRPr="003E44A9">
        <w:rPr>
          <w:lang w:val="el-GR"/>
        </w:rPr>
        <w:t xml:space="preserve"> του προϋπολογισμού του Έργου (μη συμπεριλαμβανομένου ΦΠΑ), ήτοι ποσό</w:t>
      </w:r>
      <w:r w:rsidR="00157A5C">
        <w:rPr>
          <w:lang w:val="el-GR"/>
        </w:rPr>
        <w:t xml:space="preserve"> </w:t>
      </w:r>
      <w:r w:rsidR="0080523C">
        <w:rPr>
          <w:b/>
          <w:bCs/>
          <w:lang w:val="el-GR"/>
        </w:rPr>
        <w:t>δύο</w:t>
      </w:r>
      <w:r w:rsidR="007252A4" w:rsidRPr="007252A4">
        <w:rPr>
          <w:b/>
          <w:bCs/>
          <w:lang w:val="el-GR"/>
        </w:rPr>
        <w:t xml:space="preserve"> χιλιάδων </w:t>
      </w:r>
      <w:r w:rsidR="003E44A9" w:rsidRPr="007252A4">
        <w:rPr>
          <w:b/>
          <w:bCs/>
          <w:lang w:val="el-GR"/>
        </w:rPr>
        <w:t xml:space="preserve">Ευρώ </w:t>
      </w:r>
      <w:r w:rsidRPr="007252A4">
        <w:rPr>
          <w:b/>
          <w:bCs/>
          <w:lang w:val="el-GR"/>
        </w:rPr>
        <w:t>(</w:t>
      </w:r>
      <w:r w:rsidR="0080523C">
        <w:rPr>
          <w:b/>
          <w:bCs/>
          <w:lang w:val="el-GR"/>
        </w:rPr>
        <w:t>2</w:t>
      </w:r>
      <w:r w:rsidR="002A63C2" w:rsidRPr="007252A4">
        <w:rPr>
          <w:b/>
          <w:bCs/>
          <w:lang w:val="el-GR"/>
        </w:rPr>
        <w:t>.</w:t>
      </w:r>
      <w:r w:rsidR="006D5534">
        <w:rPr>
          <w:b/>
          <w:bCs/>
          <w:lang w:val="el-GR"/>
        </w:rPr>
        <w:t>0</w:t>
      </w:r>
      <w:r w:rsidR="00157A5C" w:rsidRPr="007252A4">
        <w:rPr>
          <w:b/>
          <w:bCs/>
          <w:lang w:val="el-GR"/>
        </w:rPr>
        <w:t>0</w:t>
      </w:r>
      <w:r w:rsidR="00D75A0F" w:rsidRPr="007252A4">
        <w:rPr>
          <w:b/>
          <w:bCs/>
          <w:lang w:val="el-GR"/>
        </w:rPr>
        <w:t>0</w:t>
      </w:r>
      <w:r w:rsidR="002A63C2" w:rsidRPr="007252A4">
        <w:rPr>
          <w:b/>
          <w:bCs/>
          <w:lang w:val="el-GR"/>
        </w:rPr>
        <w:t>,00 €</w:t>
      </w:r>
      <w:r w:rsidRPr="007252A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1730F3FE"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6E34EF">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2EB7F303"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6E34EF">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33DDEAED"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24863B2D"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E34EF">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E34EF">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6E34EF">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E34EF">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w:t>
      </w:r>
      <w:r w:rsidR="00C32872" w:rsidRPr="00C32872">
        <w:rPr>
          <w:lang w:val="el-GR"/>
        </w:rPr>
        <w:lastRenderedPageBreak/>
        <w:t xml:space="preserve">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E34EF">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6E34EF">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2" w:name="_Ref496541356"/>
      <w:bookmarkStart w:id="93" w:name="_Ref496541742"/>
      <w:bookmarkStart w:id="94" w:name="_Ref496541775"/>
      <w:bookmarkStart w:id="95" w:name="_Ref496541863"/>
      <w:bookmarkStart w:id="96" w:name="_Toc97194273"/>
      <w:bookmarkStart w:id="97" w:name="_Toc97194423"/>
      <w:bookmarkStart w:id="98" w:name="_Toc160723560"/>
      <w:r w:rsidRPr="00603221">
        <w:rPr>
          <w:lang w:val="el-GR"/>
        </w:rPr>
        <w:t>Λόγοι αποκλεισμού</w:t>
      </w:r>
      <w:bookmarkEnd w:id="92"/>
      <w:bookmarkEnd w:id="93"/>
      <w:bookmarkEnd w:id="94"/>
      <w:bookmarkEnd w:id="95"/>
      <w:bookmarkEnd w:id="96"/>
      <w:bookmarkEnd w:id="97"/>
      <w:bookmarkEnd w:id="98"/>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1"/>
        </w:numPr>
        <w:spacing w:before="240"/>
        <w:ind w:left="0" w:firstLine="0"/>
        <w:rPr>
          <w:lang w:val="el-GR"/>
        </w:rPr>
      </w:pPr>
      <w:bookmarkStart w:id="99" w:name="_Ref496540567"/>
      <w:r w:rsidRPr="00603221">
        <w:rPr>
          <w:lang w:val="el-GR"/>
        </w:rPr>
        <w:t xml:space="preserve"> </w:t>
      </w:r>
      <w:bookmarkStart w:id="100"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9"/>
      <w:bookmarkEnd w:id="100"/>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048BAB28"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697E30">
        <w:rPr>
          <w:lang w:val="el-GR"/>
        </w:rPr>
        <w:t>,</w:t>
      </w:r>
    </w:p>
    <w:p w14:paraId="6FD513DA" w14:textId="30E04513" w:rsidR="008338F0"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26C6C52B" w:rsidR="008338F0" w:rsidRPr="00603221"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2D34EDF" w14:textId="3286BF3D" w:rsidR="009A3D76" w:rsidRPr="00603221" w:rsidRDefault="003355E7">
      <w:pPr>
        <w:rPr>
          <w:lang w:val="el-GR"/>
        </w:rPr>
      </w:pPr>
      <w:r w:rsidRPr="00603221">
        <w:rPr>
          <w:lang w:val="el-GR"/>
        </w:rPr>
        <w:lastRenderedPageBreak/>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5BECFD73" w:rsidR="009A3D76" w:rsidRDefault="009A3D76" w:rsidP="009A3D76">
      <w:pPr>
        <w:rPr>
          <w:lang w:val="el-GR"/>
        </w:rPr>
      </w:pPr>
      <w:r>
        <w:rPr>
          <w:lang w:val="el-GR"/>
        </w:rPr>
        <w:t>- στις περιπτώσεις εταιρειών περιορισμένης ευθύνης (Ε.Π.Ε.)</w:t>
      </w:r>
      <w:r w:rsidR="00A432E9">
        <w:rPr>
          <w:lang w:val="el-GR"/>
        </w:rPr>
        <w:t>,</w:t>
      </w:r>
      <w:r>
        <w:rPr>
          <w:lang w:val="el-GR"/>
        </w:rPr>
        <w:t xml:space="preserve">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1"/>
        </w:numPr>
        <w:tabs>
          <w:tab w:val="left" w:pos="0"/>
          <w:tab w:val="left" w:pos="709"/>
          <w:tab w:val="left" w:pos="1134"/>
        </w:tabs>
        <w:spacing w:before="240"/>
        <w:ind w:left="0" w:firstLine="0"/>
        <w:rPr>
          <w:lang w:val="el-GR"/>
        </w:rPr>
      </w:pPr>
      <w:bookmarkStart w:id="101" w:name="_Ref503518036"/>
      <w:r w:rsidRPr="00603221">
        <w:rPr>
          <w:lang w:val="el-GR"/>
        </w:rPr>
        <w:t>Σ</w:t>
      </w:r>
      <w:r w:rsidR="005A0ACC" w:rsidRPr="00603221">
        <w:rPr>
          <w:lang w:val="el-GR"/>
        </w:rPr>
        <w:t>τις ακόλουθες περιπτώσεις</w:t>
      </w:r>
      <w:bookmarkEnd w:id="101"/>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w:t>
      </w:r>
      <w:r w:rsidRPr="009143B3">
        <w:rPr>
          <w:lang w:val="el-GR"/>
        </w:rPr>
        <w:lastRenderedPageBreak/>
        <w:t xml:space="preserve">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33EF3DB" w:rsidR="00B04AF3" w:rsidRPr="00603221" w:rsidRDefault="003355E7">
      <w:pPr>
        <w:pStyle w:val="aff"/>
        <w:numPr>
          <w:ilvl w:val="3"/>
          <w:numId w:val="11"/>
        </w:numPr>
        <w:tabs>
          <w:tab w:val="left" w:pos="0"/>
          <w:tab w:val="left" w:pos="709"/>
          <w:tab w:val="left" w:pos="1134"/>
        </w:tabs>
        <w:spacing w:before="240"/>
        <w:ind w:left="0" w:firstLine="0"/>
        <w:rPr>
          <w:i/>
          <w:color w:val="5B9BD5"/>
          <w:lang w:val="el-GR"/>
        </w:rPr>
      </w:pPr>
      <w:bookmarkStart w:id="102"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2"/>
      <w:r w:rsidRPr="00603221">
        <w:rPr>
          <w:lang w:val="el-GR"/>
        </w:rPr>
        <w:t xml:space="preserve"> </w:t>
      </w:r>
    </w:p>
    <w:p w14:paraId="0E1EDDD9" w14:textId="5B734A8C"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66737A">
        <w:rPr>
          <w:lang w:val="el-GR"/>
        </w:rPr>
        <w:t>,</w:t>
      </w:r>
    </w:p>
    <w:p w14:paraId="513193AA" w14:textId="218E8EF9"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w:t>
      </w:r>
      <w:r w:rsidR="0066737A">
        <w:rPr>
          <w:lang w:val="el-GR"/>
        </w:rPr>
        <w:t>,</w:t>
      </w:r>
      <w:r w:rsidR="00A23EAB">
        <w:rPr>
          <w:lang w:val="el-GR"/>
        </w:rPr>
        <w:t xml:space="preserve">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034D5159"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6E34EF">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6E34EF" w:rsidRPr="009E58E5">
        <w:rPr>
          <w:lang w:val="el-GR"/>
        </w:rPr>
        <w:t>Αποδεικτικά μέσα-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66737A">
        <w:rPr>
          <w:lang w:val="el-GR"/>
        </w:rPr>
        <w:t>,</w:t>
      </w:r>
      <w:r w:rsidR="00B941FC" w:rsidRPr="00603221">
        <w:rPr>
          <w:lang w:val="el-GR"/>
        </w:rPr>
        <w:t xml:space="preserve"> </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256BE5A4" w14:textId="562B715D" w:rsidR="002A7C7B" w:rsidRDefault="002A7C7B">
      <w:pPr>
        <w:pStyle w:val="aff"/>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3495E1A1" w:rsidR="002A7C7B" w:rsidRPr="002A7C7B" w:rsidRDefault="003355E7">
      <w:pPr>
        <w:pStyle w:val="aff"/>
        <w:numPr>
          <w:ilvl w:val="3"/>
          <w:numId w:val="11"/>
        </w:numPr>
        <w:tabs>
          <w:tab w:val="left" w:pos="0"/>
          <w:tab w:val="left" w:pos="709"/>
          <w:tab w:val="left" w:pos="1134"/>
        </w:tabs>
        <w:spacing w:before="240"/>
        <w:ind w:left="0" w:firstLine="0"/>
        <w:rPr>
          <w:b/>
          <w:bCs/>
          <w:lang w:val="el-GR"/>
        </w:rPr>
      </w:pPr>
      <w:r w:rsidRPr="002A7C7B">
        <w:rPr>
          <w:lang w:val="el-GR"/>
        </w:rPr>
        <w:lastRenderedPageBreak/>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6E34EF">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6E34EF">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1"/>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C79C613" w14:textId="77777777" w:rsidR="008338F0" w:rsidRPr="00821852" w:rsidRDefault="003355E7">
      <w:pPr>
        <w:pStyle w:val="aff"/>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103"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3"/>
    </w:p>
    <w:p w14:paraId="36B0864B" w14:textId="77777777" w:rsidR="00D93C0C" w:rsidRPr="00603221" w:rsidRDefault="00D93C0C" w:rsidP="00603221">
      <w:pPr>
        <w:pStyle w:val="aff"/>
        <w:rPr>
          <w:color w:val="000000"/>
          <w:lang w:val="el-GR"/>
        </w:rPr>
      </w:pPr>
    </w:p>
    <w:p w14:paraId="2D1CB859" w14:textId="77777777" w:rsidR="008338F0" w:rsidRPr="008E0AEE" w:rsidRDefault="003355E7" w:rsidP="00F303F3">
      <w:pPr>
        <w:rPr>
          <w:lang w:val="el-GR"/>
        </w:rPr>
      </w:pPr>
      <w:bookmarkStart w:id="104" w:name="_Toc97194274"/>
      <w:bookmarkStart w:id="105" w:name="_Toc97194424"/>
      <w:bookmarkStart w:id="106" w:name="_Hlk124415102"/>
      <w:r w:rsidRPr="008E0AEE">
        <w:rPr>
          <w:b/>
          <w:bCs/>
          <w:lang w:val="el-GR"/>
        </w:rPr>
        <w:t xml:space="preserve">Κριτήρια </w:t>
      </w:r>
      <w:r w:rsidR="00F11417" w:rsidRPr="008E0AEE">
        <w:rPr>
          <w:b/>
          <w:bCs/>
          <w:lang w:val="el-GR"/>
        </w:rPr>
        <w:t xml:space="preserve">Ποιοτικής </w:t>
      </w:r>
      <w:r w:rsidRPr="008E0AEE">
        <w:rPr>
          <w:b/>
          <w:bCs/>
          <w:lang w:val="el-GR"/>
        </w:rPr>
        <w:t xml:space="preserve">Επιλογής </w:t>
      </w:r>
      <w:r w:rsidR="00F11417" w:rsidRPr="008E0AEE">
        <w:rPr>
          <w:b/>
          <w:bCs/>
          <w:lang w:val="el-GR"/>
        </w:rPr>
        <w:t>&amp; αποδεικτά στοιχεία</w:t>
      </w:r>
      <w:bookmarkEnd w:id="104"/>
      <w:bookmarkEnd w:id="105"/>
      <w:r w:rsidR="00F11417" w:rsidRPr="008E0AEE">
        <w:rPr>
          <w:b/>
          <w:bCs/>
          <w:lang w:val="el-GR"/>
        </w:rPr>
        <w:t xml:space="preserve"> </w:t>
      </w:r>
    </w:p>
    <w:p w14:paraId="3D9437BC" w14:textId="77777777" w:rsidR="008338F0" w:rsidRPr="00603221" w:rsidDel="00893E05" w:rsidRDefault="003355E7" w:rsidP="00EA086C">
      <w:pPr>
        <w:pStyle w:val="3"/>
        <w:ind w:left="1276"/>
        <w:rPr>
          <w:lang w:val="el-GR"/>
        </w:rPr>
      </w:pPr>
      <w:bookmarkStart w:id="107" w:name="_Ref74510337"/>
      <w:bookmarkStart w:id="108" w:name="_Toc97194275"/>
      <w:bookmarkStart w:id="109" w:name="_Toc97194425"/>
      <w:bookmarkStart w:id="110" w:name="_Toc160723561"/>
      <w:r w:rsidRPr="00603221" w:rsidDel="00893E05">
        <w:rPr>
          <w:lang w:val="el-GR"/>
        </w:rPr>
        <w:t>Καταλληλόλητα άσκησης επαγγελματικής δραστηριότητας</w:t>
      </w:r>
      <w:bookmarkEnd w:id="107"/>
      <w:bookmarkEnd w:id="108"/>
      <w:bookmarkEnd w:id="109"/>
      <w:bookmarkEnd w:id="110"/>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11"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1"/>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18BFD940"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2033087"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E8102F">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03C0B16" w14:textId="22DC9093" w:rsidR="00747E02" w:rsidRPr="00747E02" w:rsidRDefault="006E7017" w:rsidP="00747E02">
      <w:pPr>
        <w:pStyle w:val="aff"/>
        <w:ind w:left="0"/>
        <w:rPr>
          <w:lang w:val="el-GR"/>
        </w:rPr>
      </w:pPr>
      <w:r>
        <w:rPr>
          <w:rFonts w:eastAsia="Calibri"/>
          <w:bCs/>
          <w:color w:val="000000"/>
          <w:lang w:val="el-GR"/>
        </w:rPr>
        <w:t>Ο</w:t>
      </w:r>
      <w:r w:rsidRPr="00D83A10">
        <w:rPr>
          <w:rFonts w:eastAsia="Calibri"/>
          <w:bCs/>
          <w:color w:val="000000"/>
          <w:lang w:val="el-GR"/>
        </w:rPr>
        <w:t xml:space="preserve">ι εγκατεστημένοι στην Ελλάδα οικονομικοί φορείς </w:t>
      </w:r>
      <w:r>
        <w:rPr>
          <w:rFonts w:eastAsia="Calibri"/>
          <w:bCs/>
          <w:color w:val="000000"/>
          <w:lang w:val="el-GR"/>
        </w:rPr>
        <w:t>θα πρέπει</w:t>
      </w:r>
      <w:r w:rsidRPr="00D83A10">
        <w:rPr>
          <w:rFonts w:eastAsia="Calibri"/>
          <w:bCs/>
          <w:color w:val="000000"/>
          <w:lang w:val="el-GR"/>
        </w:rPr>
        <w:t xml:space="preserve"> να είναι εγγεγραμμένοι στο</w:t>
      </w:r>
      <w:r>
        <w:rPr>
          <w:rFonts w:eastAsia="Calibri"/>
          <w:bCs/>
          <w:color w:val="000000"/>
          <w:lang w:val="el-GR"/>
        </w:rPr>
        <w:t xml:space="preserve"> οικείο επαγγελματικό μητρώο, εφόσον, κατά την κείμενη νομοθεσία, απαιτείται η εγγραφή τους για την υπό ανάθεση υπηρεσία</w:t>
      </w:r>
      <w:r w:rsidR="00747E02" w:rsidRPr="00747E02">
        <w:rPr>
          <w:lang w:val="el-GR"/>
        </w:rPr>
        <w:t>.</w:t>
      </w:r>
    </w:p>
    <w:p w14:paraId="2F4CAEF8" w14:textId="04B83539" w:rsidR="00FA4CDD" w:rsidRDefault="00FA4CDD" w:rsidP="00086782">
      <w:pPr>
        <w:pStyle w:val="aff"/>
        <w:ind w:left="0"/>
        <w:rPr>
          <w:lang w:val="el-GR"/>
        </w:rPr>
      </w:pPr>
    </w:p>
    <w:p w14:paraId="2BE12AB9" w14:textId="7D75D90E" w:rsidR="00BE6F4C" w:rsidRDefault="00722D14" w:rsidP="00086782">
      <w:pPr>
        <w:pStyle w:val="aff"/>
        <w:ind w:left="0"/>
        <w:rPr>
          <w:lang w:val="el-GR"/>
        </w:rPr>
      </w:pPr>
      <w:r w:rsidRPr="00821852">
        <w:rPr>
          <w:lang w:val="el-GR"/>
        </w:rPr>
        <w:lastRenderedPageBreak/>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14DCD5" w14:textId="77777777" w:rsidR="00F84011" w:rsidRPr="00BE6F4C" w:rsidDel="00893E05" w:rsidRDefault="00F84011" w:rsidP="00086782">
      <w:pPr>
        <w:pStyle w:val="aff"/>
        <w:ind w:left="0"/>
        <w:rPr>
          <w:lang w:val="el-GR"/>
        </w:rPr>
      </w:pPr>
    </w:p>
    <w:p w14:paraId="7830D1BF" w14:textId="77777777" w:rsidR="008338F0" w:rsidRPr="00CF0991" w:rsidRDefault="003355E7" w:rsidP="00086782">
      <w:pPr>
        <w:pStyle w:val="3"/>
        <w:ind w:left="1276"/>
        <w:rPr>
          <w:lang w:val="el-GR"/>
        </w:rPr>
      </w:pPr>
      <w:bookmarkStart w:id="112" w:name="_Toc74566826"/>
      <w:bookmarkStart w:id="113" w:name="_Ref496541309"/>
      <w:bookmarkStart w:id="114" w:name="_Ref496541508"/>
      <w:bookmarkStart w:id="115" w:name="_Toc97194277"/>
      <w:bookmarkStart w:id="116" w:name="_Toc97194426"/>
      <w:bookmarkStart w:id="117" w:name="_Toc160723562"/>
      <w:bookmarkEnd w:id="112"/>
      <w:r w:rsidRPr="00CF0991">
        <w:rPr>
          <w:lang w:val="el-GR"/>
        </w:rPr>
        <w:t>Οικονομική και χρηματοοικονομική επάρκεια</w:t>
      </w:r>
      <w:bookmarkEnd w:id="113"/>
      <w:bookmarkEnd w:id="114"/>
      <w:bookmarkEnd w:id="115"/>
      <w:bookmarkEnd w:id="116"/>
      <w:bookmarkEnd w:id="117"/>
    </w:p>
    <w:p w14:paraId="7578B474" w14:textId="77777777" w:rsidR="002D0287" w:rsidRPr="00CF0991" w:rsidRDefault="00F86B7A" w:rsidP="00354477">
      <w:pPr>
        <w:rPr>
          <w:lang w:val="el-GR"/>
        </w:rPr>
      </w:pPr>
      <w:bookmarkStart w:id="118" w:name="_Toc97194278"/>
      <w:bookmarkStart w:id="119" w:name="_Hlk124862512"/>
      <w:r w:rsidRPr="00CF0991">
        <w:rPr>
          <w:lang w:val="el-GR"/>
        </w:rPr>
        <w:t>Οι οικονομικοί φορείς που συμμετέχουν στη διαδικασία σύναψης της παρούσας απαιτείται να έχουν</w:t>
      </w:r>
      <w:r w:rsidR="002D0287" w:rsidRPr="00CF0991">
        <w:rPr>
          <w:lang w:val="el-GR"/>
        </w:rPr>
        <w:t xml:space="preserve">: </w:t>
      </w:r>
      <w:r w:rsidRPr="00CF0991">
        <w:rPr>
          <w:lang w:val="el-GR"/>
        </w:rPr>
        <w:t xml:space="preserve"> </w:t>
      </w:r>
    </w:p>
    <w:p w14:paraId="16D4C58E" w14:textId="36148CAC" w:rsidR="002D0287" w:rsidRPr="00CF0991" w:rsidRDefault="002D0287" w:rsidP="002D0287">
      <w:pPr>
        <w:pStyle w:val="aff"/>
        <w:ind w:left="0"/>
        <w:rPr>
          <w:sz w:val="20"/>
          <w:szCs w:val="20"/>
          <w:lang w:val="el-GR"/>
        </w:rPr>
      </w:pPr>
      <w:r w:rsidRPr="00CF0991">
        <w:rPr>
          <w:lang w:val="el-GR"/>
        </w:rPr>
        <w:t>α) Μέσο Γενικό ετήσιο κύκλο εργασιών των τριών τελευταίων διαχειριστικών χρήσεων (</w:t>
      </w:r>
      <w:r w:rsidR="008D7566" w:rsidRPr="00CF0991">
        <w:rPr>
          <w:lang w:val="el-GR"/>
        </w:rPr>
        <w:t>202</w:t>
      </w:r>
      <w:r w:rsidR="008D7566">
        <w:rPr>
          <w:lang w:val="el-GR"/>
        </w:rPr>
        <w:t>1</w:t>
      </w:r>
      <w:r w:rsidRPr="00CF0991">
        <w:rPr>
          <w:lang w:val="el-GR"/>
        </w:rPr>
        <w:t>,</w:t>
      </w:r>
      <w:r w:rsidR="003E4372">
        <w:rPr>
          <w:lang w:val="el-GR"/>
        </w:rPr>
        <w:t xml:space="preserve"> </w:t>
      </w:r>
      <w:r w:rsidR="008D7566" w:rsidRPr="00CF0991">
        <w:rPr>
          <w:lang w:val="el-GR"/>
        </w:rPr>
        <w:t>202</w:t>
      </w:r>
      <w:r w:rsidR="008D7566">
        <w:rPr>
          <w:lang w:val="el-GR"/>
        </w:rPr>
        <w:t>2</w:t>
      </w:r>
      <w:r w:rsidRPr="00CF0991">
        <w:rPr>
          <w:lang w:val="el-GR"/>
        </w:rPr>
        <w:t>,</w:t>
      </w:r>
      <w:r w:rsidR="003E4372">
        <w:rPr>
          <w:lang w:val="el-GR"/>
        </w:rPr>
        <w:t xml:space="preserve"> </w:t>
      </w:r>
      <w:r w:rsidR="008D7566" w:rsidRPr="00CF0991">
        <w:rPr>
          <w:lang w:val="el-GR"/>
        </w:rPr>
        <w:t>202</w:t>
      </w:r>
      <w:r w:rsidR="008D7566">
        <w:rPr>
          <w:lang w:val="el-GR"/>
        </w:rPr>
        <w:t>3</w:t>
      </w:r>
      <w:r w:rsidRPr="00CF0991">
        <w:rPr>
          <w:lang w:val="el-GR"/>
        </w:rPr>
        <w:t xml:space="preserve">)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BAB8CE2" w14:textId="77777777" w:rsidR="002D0287" w:rsidRPr="00CF0991" w:rsidRDefault="002D0287" w:rsidP="002D0287">
      <w:pPr>
        <w:pStyle w:val="aff"/>
        <w:ind w:left="0"/>
        <w:rPr>
          <w:lang w:val="el-GR"/>
        </w:rPr>
      </w:pPr>
    </w:p>
    <w:p w14:paraId="7F48B20F" w14:textId="475CC4F9" w:rsidR="002D0287" w:rsidRPr="00CF0991" w:rsidRDefault="002D0287" w:rsidP="002D0287">
      <w:pPr>
        <w:pStyle w:val="aff"/>
        <w:ind w:left="0"/>
        <w:rPr>
          <w:lang w:val="el-GR"/>
        </w:rPr>
      </w:pPr>
      <w:r w:rsidRPr="00CF0991">
        <w:rPr>
          <w:lang w:val="el-GR"/>
        </w:rPr>
        <w:t>β) Μέσο Ειδικό ετήσιο κύκλο εργασιών, στο αντικείμενο δραστηριότητας της διακήρυξης, των τριών τελευταίων διαχειριστικών χρήσεων ετών (</w:t>
      </w:r>
      <w:r w:rsidR="008D7566" w:rsidRPr="00CF0991">
        <w:rPr>
          <w:lang w:val="el-GR"/>
        </w:rPr>
        <w:t>202</w:t>
      </w:r>
      <w:r w:rsidR="008D7566">
        <w:rPr>
          <w:lang w:val="el-GR"/>
        </w:rPr>
        <w:t>1</w:t>
      </w:r>
      <w:r w:rsidR="008D7566" w:rsidRPr="00CF0991">
        <w:rPr>
          <w:lang w:val="el-GR"/>
        </w:rPr>
        <w:t>,</w:t>
      </w:r>
      <w:r w:rsidR="003E4372">
        <w:rPr>
          <w:lang w:val="el-GR"/>
        </w:rPr>
        <w:t xml:space="preserve"> </w:t>
      </w:r>
      <w:r w:rsidR="008D7566" w:rsidRPr="00CF0991">
        <w:rPr>
          <w:lang w:val="el-GR"/>
        </w:rPr>
        <w:t>202</w:t>
      </w:r>
      <w:r w:rsidR="008D7566">
        <w:rPr>
          <w:lang w:val="el-GR"/>
        </w:rPr>
        <w:t>2</w:t>
      </w:r>
      <w:r w:rsidR="008D7566" w:rsidRPr="00CF0991">
        <w:rPr>
          <w:lang w:val="el-GR"/>
        </w:rPr>
        <w:t>,</w:t>
      </w:r>
      <w:r w:rsidR="003E4372">
        <w:rPr>
          <w:lang w:val="el-GR"/>
        </w:rPr>
        <w:t xml:space="preserve"> </w:t>
      </w:r>
      <w:r w:rsidR="008D7566" w:rsidRPr="00CF0991">
        <w:rPr>
          <w:lang w:val="el-GR"/>
        </w:rPr>
        <w:t>202</w:t>
      </w:r>
      <w:r w:rsidR="008D7566">
        <w:rPr>
          <w:lang w:val="el-GR"/>
        </w:rPr>
        <w:t>3</w:t>
      </w:r>
      <w:r w:rsidRPr="00CF0991">
        <w:rPr>
          <w:lang w:val="el-GR"/>
        </w:rPr>
        <w:t xml:space="preserve">)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bookmarkEnd w:id="118"/>
    <w:p w14:paraId="03EB84BA" w14:textId="22A7E813" w:rsidR="00E83D26" w:rsidRPr="00CF0991" w:rsidRDefault="00E83D26" w:rsidP="00D6202B">
      <w:pPr>
        <w:rPr>
          <w:lang w:val="el-GR"/>
        </w:rPr>
      </w:pPr>
    </w:p>
    <w:p w14:paraId="7D4F7C41" w14:textId="17336353" w:rsidR="00722D14" w:rsidRDefault="00722D14" w:rsidP="00722D14">
      <w:pPr>
        <w:rPr>
          <w:lang w:val="el-GR" w:eastAsia="en-US"/>
        </w:rPr>
      </w:pPr>
      <w:r w:rsidRPr="00CF0991">
        <w:rPr>
          <w:lang w:val="el-GR"/>
        </w:rPr>
        <w:t>Σε περίπτωση ένωσης οικονομικών φορέων, οι παραπάνω απαιτήσεις καλύπτονται αθροιστικά από τα μέλη της ένωσης</w:t>
      </w:r>
      <w:r w:rsidR="007A64EE">
        <w:rPr>
          <w:lang w:val="el-GR"/>
        </w:rPr>
        <w:t>.</w:t>
      </w:r>
    </w:p>
    <w:bookmarkEnd w:id="119"/>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20" w:name="_Ref496541329"/>
      <w:bookmarkStart w:id="121" w:name="_Ref496541556"/>
      <w:bookmarkStart w:id="122" w:name="_Toc97194279"/>
      <w:bookmarkStart w:id="123" w:name="_Toc97194427"/>
      <w:bookmarkStart w:id="124" w:name="_Toc160723563"/>
      <w:r w:rsidRPr="00603221">
        <w:rPr>
          <w:lang w:val="el-GR"/>
        </w:rPr>
        <w:t>Τεχνική και επαγγελματική ικανότητα</w:t>
      </w:r>
      <w:bookmarkEnd w:id="120"/>
      <w:bookmarkEnd w:id="121"/>
      <w:bookmarkEnd w:id="122"/>
      <w:bookmarkEnd w:id="123"/>
      <w:bookmarkEnd w:id="124"/>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5" w:name="_Ref61980826"/>
      <w:bookmarkStart w:id="126" w:name="_Toc97194280"/>
      <w:bookmarkStart w:id="127" w:name="_Toc160723564"/>
      <w:bookmarkStart w:id="128" w:name="_Ref40965350"/>
      <w:r>
        <w:rPr>
          <w:lang w:val="el-GR" w:eastAsia="en-US"/>
        </w:rPr>
        <w:t>Τεχνική Ικανότητα</w:t>
      </w:r>
      <w:bookmarkEnd w:id="125"/>
      <w:bookmarkEnd w:id="126"/>
      <w:bookmarkEnd w:id="127"/>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9"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4FD6E72"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9"/>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 xml:space="preserve">) </w:t>
      </w:r>
      <w:r w:rsidR="00D75A0F" w:rsidRPr="00D75A0F">
        <w:rPr>
          <w:bCs/>
          <w:lang w:val="el-GR"/>
        </w:rPr>
        <w:t xml:space="preserve">να έχουν ολοκληρώσει τουλάχιστον </w:t>
      </w:r>
      <w:r w:rsidR="00870C95">
        <w:rPr>
          <w:bCs/>
          <w:lang w:val="el-GR"/>
        </w:rPr>
        <w:t>δυο</w:t>
      </w:r>
      <w:r w:rsidR="00870C95" w:rsidRPr="00D75A0F">
        <w:rPr>
          <w:bCs/>
          <w:lang w:val="el-GR"/>
        </w:rPr>
        <w:t xml:space="preserve"> </w:t>
      </w:r>
      <w:r w:rsidR="00D75A0F" w:rsidRPr="00D75A0F">
        <w:rPr>
          <w:bCs/>
          <w:lang w:val="el-GR"/>
        </w:rPr>
        <w:t>(</w:t>
      </w:r>
      <w:r w:rsidR="00870C95">
        <w:rPr>
          <w:bCs/>
          <w:lang w:val="el-GR"/>
        </w:rPr>
        <w:t>2</w:t>
      </w:r>
      <w:r w:rsidR="00D75A0F" w:rsidRPr="00D75A0F">
        <w:rPr>
          <w:bCs/>
          <w:lang w:val="el-GR"/>
        </w:rPr>
        <w:t xml:space="preserve">) </w:t>
      </w:r>
      <w:r w:rsidR="00870C95" w:rsidRPr="00D75A0F">
        <w:rPr>
          <w:bCs/>
          <w:lang w:val="el-GR"/>
        </w:rPr>
        <w:t>έργ</w:t>
      </w:r>
      <w:r w:rsidR="00870C95">
        <w:rPr>
          <w:bCs/>
          <w:lang w:val="el-GR"/>
        </w:rPr>
        <w:t>α</w:t>
      </w:r>
      <w:r w:rsidR="00D75A0F" w:rsidRPr="00D75A0F">
        <w:rPr>
          <w:bCs/>
          <w:lang w:val="el-GR"/>
        </w:rPr>
        <w:t xml:space="preserve">, ως εξής: </w:t>
      </w:r>
    </w:p>
    <w:p w14:paraId="2D7D89C6" w14:textId="6A3A5AF5" w:rsidR="00870C95" w:rsidRPr="00870C95" w:rsidRDefault="00870C95" w:rsidP="007D3F3A">
      <w:pPr>
        <w:numPr>
          <w:ilvl w:val="0"/>
          <w:numId w:val="29"/>
        </w:numPr>
        <w:suppressAutoHyphens w:val="0"/>
        <w:spacing w:after="0"/>
        <w:ind w:left="426"/>
        <w:contextualSpacing/>
        <w:rPr>
          <w:bCs/>
          <w:lang w:val="el-GR"/>
        </w:rPr>
      </w:pPr>
      <w:r w:rsidRPr="00870C95">
        <w:rPr>
          <w:bCs/>
          <w:lang w:val="el-GR"/>
        </w:rPr>
        <w:t xml:space="preserve">Τουλάχιστον </w:t>
      </w:r>
      <w:r>
        <w:rPr>
          <w:bCs/>
          <w:lang w:val="el-GR"/>
        </w:rPr>
        <w:t>Ένα</w:t>
      </w:r>
      <w:r w:rsidRPr="00870C95">
        <w:rPr>
          <w:bCs/>
          <w:lang w:val="el-GR"/>
        </w:rPr>
        <w:t xml:space="preserve"> (</w:t>
      </w:r>
      <w:r>
        <w:rPr>
          <w:bCs/>
          <w:lang w:val="el-GR"/>
        </w:rPr>
        <w:t>1</w:t>
      </w:r>
      <w:r w:rsidRPr="00870C95">
        <w:rPr>
          <w:bCs/>
          <w:lang w:val="el-GR"/>
        </w:rPr>
        <w:t>) έργ</w:t>
      </w:r>
      <w:r>
        <w:rPr>
          <w:bCs/>
          <w:lang w:val="el-GR"/>
        </w:rPr>
        <w:t>ο</w:t>
      </w:r>
      <w:r w:rsidRPr="00870C95">
        <w:rPr>
          <w:bCs/>
          <w:lang w:val="el-GR"/>
        </w:rPr>
        <w:t xml:space="preserve"> που να αφορ</w:t>
      </w:r>
      <w:r>
        <w:rPr>
          <w:bCs/>
          <w:lang w:val="el-GR"/>
        </w:rPr>
        <w:t>ά</w:t>
      </w:r>
      <w:r w:rsidRPr="00870C95">
        <w:rPr>
          <w:bCs/>
          <w:lang w:val="el-GR"/>
        </w:rPr>
        <w:t xml:space="preserve"> τον σχεδιασμό και υλοποίηση έργου για την χορήγηση κάρτας επιδότησης πολιτών. </w:t>
      </w:r>
    </w:p>
    <w:p w14:paraId="441B3A96" w14:textId="5299F7F2" w:rsidR="00870C95" w:rsidRPr="00870C95" w:rsidRDefault="00870C95" w:rsidP="007D3F3A">
      <w:pPr>
        <w:numPr>
          <w:ilvl w:val="0"/>
          <w:numId w:val="29"/>
        </w:numPr>
        <w:suppressAutoHyphens w:val="0"/>
        <w:spacing w:after="0"/>
        <w:ind w:left="426"/>
        <w:contextualSpacing/>
        <w:rPr>
          <w:bCs/>
          <w:lang w:val="el-GR"/>
        </w:rPr>
      </w:pPr>
      <w:r w:rsidRPr="00870C95">
        <w:rPr>
          <w:bCs/>
          <w:lang w:val="el-GR"/>
        </w:rPr>
        <w:t>Τουλάχιστον Ένα (1) έργο για την υποστήριξη και παραγωγική λειτουργία συστήματος χορήγησης οικονομικής ενίσχυσης.</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30" w:name="_Toc97194281"/>
      <w:bookmarkStart w:id="131" w:name="_Ref122528826"/>
      <w:bookmarkStart w:id="132" w:name="_Toc160723565"/>
      <w:bookmarkEnd w:id="128"/>
      <w:r w:rsidRPr="00CC2818">
        <w:rPr>
          <w:lang w:val="el-GR" w:eastAsia="en-US"/>
        </w:rPr>
        <w:t>Επαγγελματική Ικανότητα – Ομάδα Έργου</w:t>
      </w:r>
      <w:bookmarkEnd w:id="130"/>
      <w:bookmarkEnd w:id="131"/>
      <w:bookmarkEnd w:id="132"/>
    </w:p>
    <w:p w14:paraId="3DD94C43" w14:textId="081E2733" w:rsidR="00451F31" w:rsidRPr="00BE6670" w:rsidRDefault="00451F31" w:rsidP="00451F31">
      <w:pPr>
        <w:spacing w:line="252" w:lineRule="auto"/>
        <w:rPr>
          <w:lang w:val="el-GR"/>
        </w:rPr>
      </w:pPr>
      <w:bookmarkStart w:id="133"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52E9C422" w14:textId="77777777" w:rsidR="008C6F6A" w:rsidRPr="008C6F6A" w:rsidRDefault="008C6F6A" w:rsidP="007D3F3A">
      <w:pPr>
        <w:numPr>
          <w:ilvl w:val="0"/>
          <w:numId w:val="29"/>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2ED40A2F" w:rsidR="008C6F6A" w:rsidRPr="008C6F6A" w:rsidRDefault="008C6F6A" w:rsidP="007D3F3A">
      <w:pPr>
        <w:numPr>
          <w:ilvl w:val="1"/>
          <w:numId w:val="29"/>
        </w:numPr>
        <w:suppressAutoHyphens w:val="0"/>
        <w:spacing w:after="0"/>
        <w:contextualSpacing/>
        <w:rPr>
          <w:bCs/>
          <w:lang w:val="el-GR"/>
        </w:rPr>
      </w:pPr>
      <w:r w:rsidRPr="008C6F6A">
        <w:rPr>
          <w:bCs/>
          <w:lang w:val="el-GR"/>
        </w:rPr>
        <w:t>Να κατέχει Πανεπιστημιακό τίτλο σπουδών</w:t>
      </w:r>
    </w:p>
    <w:p w14:paraId="05FD74E4" w14:textId="77777777" w:rsidR="008C6F6A" w:rsidRPr="008C6F6A" w:rsidRDefault="008C6F6A" w:rsidP="007D3F3A">
      <w:pPr>
        <w:numPr>
          <w:ilvl w:val="1"/>
          <w:numId w:val="29"/>
        </w:numPr>
        <w:suppressAutoHyphens w:val="0"/>
        <w:spacing w:after="0"/>
        <w:contextualSpacing/>
        <w:rPr>
          <w:bCs/>
          <w:lang w:val="el-GR"/>
        </w:rPr>
      </w:pPr>
      <w:r w:rsidRPr="008C6F6A">
        <w:rPr>
          <w:bCs/>
          <w:lang w:val="el-GR"/>
        </w:rPr>
        <w:t xml:space="preserve">Να διαθέτει τουλάχιστον 8ετή επαγγελματική εμπειρία στον σχεδιασμό και ανάπτυξη πληροφοριακών συστημάτων </w:t>
      </w:r>
    </w:p>
    <w:p w14:paraId="1DB90AF7" w14:textId="340F5013"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τρία </w:t>
      </w:r>
      <w:r>
        <w:rPr>
          <w:lang w:val="el-GR"/>
        </w:rPr>
        <w:t xml:space="preserve">(3) </w:t>
      </w:r>
      <w:r w:rsidRPr="008C6F6A">
        <w:rPr>
          <w:lang w:val="el-GR"/>
        </w:rPr>
        <w:t>μέλη, τα οποία πρέπει να διαθέτουν τα ακόλουθα προσόντα:</w:t>
      </w:r>
    </w:p>
    <w:p w14:paraId="5EE6650B" w14:textId="179782CC" w:rsidR="008C6F6A" w:rsidRPr="008C6F6A" w:rsidRDefault="008C6F6A" w:rsidP="007D3F3A">
      <w:pPr>
        <w:numPr>
          <w:ilvl w:val="0"/>
          <w:numId w:val="29"/>
        </w:numPr>
        <w:suppressAutoHyphens w:val="0"/>
        <w:spacing w:after="0"/>
        <w:ind w:left="426"/>
        <w:contextualSpacing/>
        <w:rPr>
          <w:bCs/>
          <w:lang w:val="el-GR"/>
        </w:rPr>
      </w:pPr>
      <w:r w:rsidRPr="008C6F6A">
        <w:rPr>
          <w:bCs/>
          <w:lang w:val="el-GR"/>
        </w:rPr>
        <w:lastRenderedPageBreak/>
        <w:t>Πανεπιστημιακό Τίτλο Σπουδών και</w:t>
      </w:r>
    </w:p>
    <w:p w14:paraId="47BF437E" w14:textId="2713822E" w:rsidR="008C6F6A" w:rsidRPr="008C6F6A" w:rsidRDefault="008C6F6A" w:rsidP="007D3F3A">
      <w:pPr>
        <w:numPr>
          <w:ilvl w:val="0"/>
          <w:numId w:val="29"/>
        </w:numPr>
        <w:suppressAutoHyphens w:val="0"/>
        <w:spacing w:after="0"/>
        <w:ind w:left="426"/>
        <w:contextualSpacing/>
        <w:rPr>
          <w:bCs/>
          <w:lang w:val="el-GR"/>
        </w:rPr>
      </w:pPr>
      <w:r w:rsidRPr="008C6F6A">
        <w:rPr>
          <w:bCs/>
          <w:lang w:val="el-GR"/>
        </w:rPr>
        <w:t xml:space="preserve">επαγγελματική εμπειρία σε ένα ή περισσότερα από </w:t>
      </w:r>
      <w:r w:rsidR="003609DE">
        <w:rPr>
          <w:bCs/>
          <w:lang w:val="el-GR"/>
        </w:rPr>
        <w:t xml:space="preserve">τα </w:t>
      </w:r>
      <w:r w:rsidRPr="008C6F6A">
        <w:rPr>
          <w:bCs/>
          <w:lang w:val="el-GR"/>
        </w:rPr>
        <w:t>κάτωθι γνωστικά αντικείμενα:</w:t>
      </w:r>
    </w:p>
    <w:p w14:paraId="0F8D1337" w14:textId="77777777" w:rsidR="008C6F6A" w:rsidRPr="008C6F6A" w:rsidRDefault="008C6F6A" w:rsidP="007D3F3A">
      <w:pPr>
        <w:numPr>
          <w:ilvl w:val="1"/>
          <w:numId w:val="29"/>
        </w:numPr>
        <w:suppressAutoHyphens w:val="0"/>
        <w:spacing w:after="0"/>
        <w:contextualSpacing/>
        <w:rPr>
          <w:bCs/>
          <w:lang w:val="el-GR"/>
        </w:rPr>
      </w:pPr>
      <w:r w:rsidRPr="008C6F6A">
        <w:rPr>
          <w:bCs/>
          <w:lang w:val="el-GR"/>
        </w:rPr>
        <w:t xml:space="preserve">Σχεδιασμό και Υλοποίηση </w:t>
      </w:r>
      <w:proofErr w:type="spellStart"/>
      <w:r w:rsidRPr="008C6F6A">
        <w:rPr>
          <w:bCs/>
          <w:lang w:val="el-GR"/>
        </w:rPr>
        <w:t>Cloud</w:t>
      </w:r>
      <w:proofErr w:type="spellEnd"/>
      <w:r w:rsidRPr="008C6F6A">
        <w:rPr>
          <w:bCs/>
          <w:lang w:val="el-GR"/>
        </w:rPr>
        <w:t xml:space="preserve"> </w:t>
      </w:r>
      <w:proofErr w:type="spellStart"/>
      <w:r w:rsidRPr="008C6F6A">
        <w:rPr>
          <w:bCs/>
          <w:lang w:val="el-GR"/>
        </w:rPr>
        <w:t>Native</w:t>
      </w:r>
      <w:proofErr w:type="spellEnd"/>
      <w:r w:rsidRPr="008C6F6A">
        <w:rPr>
          <w:bCs/>
          <w:lang w:val="el-GR"/>
        </w:rPr>
        <w:t xml:space="preserve"> Πληροφοριακών Συστημάτων </w:t>
      </w:r>
    </w:p>
    <w:p w14:paraId="3226E1AC" w14:textId="77777777" w:rsidR="008C6F6A" w:rsidRPr="008C6F6A" w:rsidRDefault="008C6F6A" w:rsidP="007D3F3A">
      <w:pPr>
        <w:numPr>
          <w:ilvl w:val="1"/>
          <w:numId w:val="29"/>
        </w:numPr>
        <w:suppressAutoHyphens w:val="0"/>
        <w:spacing w:after="0"/>
        <w:contextualSpacing/>
        <w:rPr>
          <w:bCs/>
          <w:lang w:val="el-GR"/>
        </w:rPr>
      </w:pPr>
      <w:proofErr w:type="spellStart"/>
      <w:r w:rsidRPr="008C6F6A">
        <w:rPr>
          <w:bCs/>
          <w:lang w:val="el-GR"/>
        </w:rPr>
        <w:t>DevOPS</w:t>
      </w:r>
      <w:proofErr w:type="spellEnd"/>
      <w:r w:rsidRPr="008C6F6A">
        <w:rPr>
          <w:bCs/>
          <w:lang w:val="el-GR"/>
        </w:rPr>
        <w:t xml:space="preserve"> </w:t>
      </w:r>
    </w:p>
    <w:p w14:paraId="18AC6245" w14:textId="77777777" w:rsidR="008C6F6A" w:rsidRPr="008C6F6A" w:rsidRDefault="008C6F6A" w:rsidP="007D3F3A">
      <w:pPr>
        <w:numPr>
          <w:ilvl w:val="1"/>
          <w:numId w:val="29"/>
        </w:numPr>
        <w:suppressAutoHyphens w:val="0"/>
        <w:spacing w:after="0"/>
        <w:contextualSpacing/>
        <w:rPr>
          <w:bCs/>
          <w:lang w:val="el-GR"/>
        </w:rPr>
      </w:pPr>
      <w:r w:rsidRPr="008C6F6A">
        <w:rPr>
          <w:bCs/>
          <w:lang w:val="el-GR"/>
        </w:rPr>
        <w:t>Διαχείριση Βάσεων Δεδομένων</w:t>
      </w:r>
    </w:p>
    <w:p w14:paraId="2842C24A" w14:textId="77777777" w:rsidR="008C6F6A" w:rsidRPr="008C6F6A" w:rsidRDefault="008C6F6A" w:rsidP="007D3F3A">
      <w:pPr>
        <w:numPr>
          <w:ilvl w:val="1"/>
          <w:numId w:val="29"/>
        </w:numPr>
        <w:suppressAutoHyphens w:val="0"/>
        <w:spacing w:after="0"/>
        <w:contextualSpacing/>
        <w:rPr>
          <w:bCs/>
          <w:lang w:val="el-GR"/>
        </w:rPr>
      </w:pPr>
      <w:r w:rsidRPr="008C6F6A">
        <w:rPr>
          <w:bCs/>
          <w:lang w:val="el-GR"/>
        </w:rPr>
        <w:t xml:space="preserve">Σχεδιασμό και υλοποίηση </w:t>
      </w:r>
      <w:proofErr w:type="spellStart"/>
      <w:r w:rsidRPr="008C6F6A">
        <w:rPr>
          <w:bCs/>
          <w:lang w:val="el-GR"/>
        </w:rPr>
        <w:t>responsive</w:t>
      </w:r>
      <w:proofErr w:type="spellEnd"/>
      <w:r w:rsidRPr="008C6F6A">
        <w:rPr>
          <w:bCs/>
          <w:lang w:val="el-GR"/>
        </w:rPr>
        <w:t xml:space="preserve"> UI</w:t>
      </w:r>
    </w:p>
    <w:p w14:paraId="47336D03" w14:textId="77777777" w:rsidR="009A3E22" w:rsidRPr="009A3E22" w:rsidRDefault="009A3E22" w:rsidP="009A3E22">
      <w:pPr>
        <w:widowControl w:val="0"/>
        <w:spacing w:before="120" w:after="0"/>
        <w:rPr>
          <w:lang w:val="el-GR"/>
        </w:rPr>
      </w:pPr>
    </w:p>
    <w:bookmarkEnd w:id="133"/>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34" w:name="_Ref496541343"/>
      <w:bookmarkStart w:id="135" w:name="_Ref496541651"/>
      <w:bookmarkStart w:id="136" w:name="_Toc97194282"/>
      <w:bookmarkStart w:id="137" w:name="_Toc97194428"/>
      <w:bookmarkStart w:id="138" w:name="_Toc160723566"/>
      <w:r w:rsidRPr="001F4428">
        <w:rPr>
          <w:lang w:val="el-GR"/>
        </w:rPr>
        <w:t xml:space="preserve">Πρότυπα διασφάλισης ποιότητας </w:t>
      </w:r>
      <w:r w:rsidRPr="00086782">
        <w:rPr>
          <w:lang w:val="el-GR"/>
        </w:rPr>
        <w:t>και πρότυπα περιβαλλοντικής διαχείρισης</w:t>
      </w:r>
      <w:bookmarkEnd w:id="134"/>
      <w:bookmarkEnd w:id="135"/>
      <w:bookmarkEnd w:id="136"/>
      <w:bookmarkEnd w:id="137"/>
      <w:bookmarkEnd w:id="138"/>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FAF08BE" w14:textId="4B943F2C"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r w:rsidR="008542D4">
        <w:rPr>
          <w:rFonts w:eastAsia="Calibri"/>
          <w:bCs/>
          <w:color w:val="000000"/>
          <w:lang w:val="el-GR"/>
        </w:rPr>
        <w:t>.</w:t>
      </w:r>
    </w:p>
    <w:p w14:paraId="50232E1D" w14:textId="12B3DCEC" w:rsidR="008B41C9" w:rsidRPr="001F4428" w:rsidRDefault="008B41C9" w:rsidP="003329FF">
      <w:pPr>
        <w:rPr>
          <w:lang w:val="el-GR"/>
        </w:rPr>
      </w:pPr>
    </w:p>
    <w:p w14:paraId="70ACF795"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6"/>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9" w:name="_Ref496541185"/>
      <w:bookmarkStart w:id="140" w:name="_Ref496541244"/>
      <w:bookmarkStart w:id="141" w:name="_Ref496541410"/>
      <w:bookmarkStart w:id="142" w:name="_Ref496541700"/>
      <w:bookmarkStart w:id="143" w:name="_Ref74505980"/>
      <w:bookmarkStart w:id="144" w:name="_Toc97194283"/>
      <w:bookmarkStart w:id="145" w:name="_Toc97194429"/>
      <w:bookmarkStart w:id="146" w:name="_Toc160723567"/>
      <w:r w:rsidRPr="00DD72A9">
        <w:rPr>
          <w:lang w:val="el-GR"/>
        </w:rPr>
        <w:t>Στήριξη στην ικανότητα τρίτων</w:t>
      </w:r>
      <w:bookmarkEnd w:id="139"/>
      <w:bookmarkEnd w:id="140"/>
      <w:bookmarkEnd w:id="141"/>
      <w:bookmarkEnd w:id="142"/>
      <w:r w:rsidRPr="00DD72A9">
        <w:rPr>
          <w:lang w:val="el-GR"/>
        </w:rPr>
        <w:t xml:space="preserve"> </w:t>
      </w:r>
      <w:r w:rsidR="0049631E" w:rsidRPr="00821852">
        <w:rPr>
          <w:lang w:val="el-GR"/>
        </w:rPr>
        <w:t>– Υπεργολαβία</w:t>
      </w:r>
      <w:bookmarkEnd w:id="143"/>
      <w:bookmarkEnd w:id="144"/>
      <w:bookmarkEnd w:id="145"/>
      <w:bookmarkEnd w:id="146"/>
    </w:p>
    <w:p w14:paraId="65B8F417" w14:textId="77777777" w:rsidR="0049631E" w:rsidRPr="00A334BA" w:rsidRDefault="0049631E" w:rsidP="00821852">
      <w:pPr>
        <w:pStyle w:val="4"/>
        <w:rPr>
          <w:lang w:val="el-GR"/>
        </w:rPr>
      </w:pPr>
      <w:bookmarkStart w:id="147" w:name="_Toc97194284"/>
      <w:bookmarkStart w:id="148" w:name="_Toc160723568"/>
      <w:r w:rsidRPr="00A334BA">
        <w:rPr>
          <w:lang w:val="el-GR"/>
        </w:rPr>
        <w:t>Στήριξη στην ικανότητα τρίτων</w:t>
      </w:r>
      <w:bookmarkEnd w:id="147"/>
      <w:bookmarkEnd w:id="148"/>
    </w:p>
    <w:p w14:paraId="0378F059" w14:textId="10FDCC01"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E34EF">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6E34EF">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28ED4B8E"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75C47">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9" w:name="_Hlk35854368"/>
      <w:r w:rsidRPr="00603221">
        <w:rPr>
          <w:lang w:val="el-GR"/>
        </w:rPr>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9"/>
    <w:p w14:paraId="67DFCF77" w14:textId="429B8305"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6E34EF">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50" w:name="_Toc97194285"/>
      <w:bookmarkStart w:id="151" w:name="_Toc160723569"/>
      <w:r w:rsidRPr="003C1E1A">
        <w:rPr>
          <w:lang w:val="el-GR"/>
        </w:rPr>
        <w:t>Υπεργολαβία</w:t>
      </w:r>
      <w:bookmarkEnd w:id="150"/>
      <w:bookmarkEnd w:id="151"/>
      <w:r w:rsidRPr="003C1E1A">
        <w:rPr>
          <w:lang w:val="el-GR"/>
        </w:rPr>
        <w:t xml:space="preserve"> </w:t>
      </w:r>
    </w:p>
    <w:p w14:paraId="633050B2" w14:textId="5876BFD7"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6E34EF">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6E34EF">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2" w:name="_Toc97194286"/>
      <w:bookmarkStart w:id="153" w:name="_Toc97194430"/>
      <w:bookmarkStart w:id="154" w:name="_Toc160723570"/>
      <w:r w:rsidRPr="00603221">
        <w:rPr>
          <w:lang w:val="el-GR"/>
        </w:rPr>
        <w:t>Κανόνες απόδειξης ποιοτικής επιλογής</w:t>
      </w:r>
      <w:bookmarkEnd w:id="152"/>
      <w:bookmarkEnd w:id="153"/>
      <w:bookmarkEnd w:id="154"/>
    </w:p>
    <w:p w14:paraId="1DF38431" w14:textId="64CE2219"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6E34EF">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E34EF">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E34EF">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6E34EF">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77EFD7EC"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E34EF">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E34E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E34EF">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E34EF">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6E34EF">
        <w:rPr>
          <w:bCs/>
          <w:lang w:val="el-GR" w:eastAsia="ar-SA"/>
        </w:rPr>
        <w:t>2.2.5</w:t>
      </w:r>
      <w:r>
        <w:rPr>
          <w:bCs/>
          <w:lang w:val="el-GR" w:eastAsia="ar-SA"/>
        </w:rPr>
        <w:fldChar w:fldCharType="end"/>
      </w:r>
      <w:r w:rsidR="00C74E2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76DEB757"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E34EF">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E34EF">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E34EF">
        <w:rPr>
          <w:lang w:val="el-GR" w:eastAsia="ar-SA"/>
        </w:rPr>
        <w:t>2.2.3</w:t>
      </w:r>
      <w:r>
        <w:rPr>
          <w:lang w:val="el-GR" w:eastAsia="ar-SA"/>
        </w:rPr>
        <w:fldChar w:fldCharType="end"/>
      </w:r>
      <w:r w:rsidR="00362945">
        <w:rPr>
          <w:lang w:val="el-GR" w:eastAsia="ar-SA"/>
        </w:rPr>
        <w:t xml:space="preserve"> </w:t>
      </w:r>
      <w:r w:rsidRPr="0049623E">
        <w:rPr>
          <w:bCs/>
          <w:lang w:val="el-GR" w:eastAsia="ar-SA"/>
        </w:rPr>
        <w:t xml:space="preserve">της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5" w:name="_Ref74505997"/>
      <w:bookmarkStart w:id="156" w:name="_Toc97194287"/>
      <w:bookmarkStart w:id="157" w:name="_Toc160723571"/>
      <w:r w:rsidRPr="00723994">
        <w:rPr>
          <w:lang w:val="el-GR"/>
        </w:rPr>
        <w:lastRenderedPageBreak/>
        <w:t>Προκαταρκτική απόδειξη κατά την υποβολή προσφορών</w:t>
      </w:r>
      <w:bookmarkEnd w:id="155"/>
      <w:bookmarkEnd w:id="156"/>
      <w:bookmarkEnd w:id="157"/>
      <w:r w:rsidRPr="00723994">
        <w:rPr>
          <w:lang w:val="el-GR"/>
        </w:rPr>
        <w:t xml:space="preserve"> </w:t>
      </w:r>
    </w:p>
    <w:p w14:paraId="31F00A1A" w14:textId="6F95BC9F"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E34EF">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6E34EF">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E34EF">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E34EF">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E34EF">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6E34EF"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6E34EF"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920804">
        <w:rPr>
          <w:i/>
          <w:lang w:val="el-GR"/>
        </w:rPr>
        <w:t>,</w:t>
      </w:r>
      <w:r w:rsidRPr="0092080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CFD669D"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9"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30"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r w:rsidR="003E4372">
        <w:rPr>
          <w:rStyle w:val="-"/>
          <w:lang w:val="el-GR"/>
        </w:rPr>
        <w:t>.</w:t>
      </w:r>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lastRenderedPageBreak/>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34357D6E" w:rsidR="00C0210C" w:rsidRPr="009E58E5" w:rsidRDefault="00C0210C" w:rsidP="00C0210C">
      <w:pPr>
        <w:pStyle w:val="4"/>
        <w:rPr>
          <w:lang w:val="el-GR"/>
        </w:rPr>
      </w:pPr>
      <w:bookmarkStart w:id="158" w:name="_Toc74566838"/>
      <w:bookmarkStart w:id="159" w:name="_Toc74566839"/>
      <w:bookmarkStart w:id="160" w:name="_Toc74566840"/>
      <w:bookmarkStart w:id="161" w:name="_Toc74566841"/>
      <w:bookmarkStart w:id="162" w:name="_Toc74566842"/>
      <w:bookmarkStart w:id="163" w:name="_Toc74566843"/>
      <w:bookmarkStart w:id="164" w:name="_Toc74566844"/>
      <w:bookmarkStart w:id="165" w:name="_Toc74566845"/>
      <w:bookmarkStart w:id="166" w:name="_Toc74566846"/>
      <w:bookmarkStart w:id="167" w:name="_Toc74566847"/>
      <w:bookmarkStart w:id="168" w:name="_Toc74566848"/>
      <w:bookmarkStart w:id="169" w:name="_Toc74566849"/>
      <w:bookmarkStart w:id="170" w:name="_Hlk35420523"/>
      <w:bookmarkStart w:id="171" w:name="_Ref40957856"/>
      <w:bookmarkStart w:id="172" w:name="_Toc97194288"/>
      <w:bookmarkStart w:id="173" w:name="_Toc160723572"/>
      <w:bookmarkStart w:id="174" w:name="_Hlk125014616"/>
      <w:bookmarkEnd w:id="158"/>
      <w:bookmarkEnd w:id="159"/>
      <w:bookmarkEnd w:id="160"/>
      <w:bookmarkEnd w:id="161"/>
      <w:bookmarkEnd w:id="162"/>
      <w:bookmarkEnd w:id="163"/>
      <w:bookmarkEnd w:id="164"/>
      <w:bookmarkEnd w:id="165"/>
      <w:bookmarkEnd w:id="166"/>
      <w:bookmarkEnd w:id="167"/>
      <w:bookmarkEnd w:id="168"/>
      <w:bookmarkEnd w:id="169"/>
      <w:r w:rsidRPr="009E58E5">
        <w:rPr>
          <w:lang w:val="el-GR"/>
        </w:rPr>
        <w:t>Αποδεικτικά μέσα</w:t>
      </w:r>
      <w:r w:rsidRPr="00B45F73">
        <w:rPr>
          <w:vertAlign w:val="superscript"/>
        </w:rPr>
        <w:footnoteReference w:id="3"/>
      </w:r>
      <w:bookmarkEnd w:id="170"/>
      <w:r w:rsidRPr="009E58E5">
        <w:rPr>
          <w:lang w:val="el-GR"/>
        </w:rPr>
        <w:t>- Δικαιολογητικά προσωρινού αναδόχου</w:t>
      </w:r>
      <w:bookmarkEnd w:id="171"/>
      <w:bookmarkEnd w:id="172"/>
      <w:bookmarkEnd w:id="173"/>
    </w:p>
    <w:bookmarkEnd w:id="174"/>
    <w:p w14:paraId="25E723E4" w14:textId="59B46A53"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6E34EF">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6B190155"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6E34EF">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0CE296E7"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6E34EF">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799A3E9E"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w:t>
      </w:r>
      <w:r>
        <w:rPr>
          <w:color w:val="000000"/>
          <w:lang w:val="el-GR"/>
        </w:rPr>
        <w:lastRenderedPageBreak/>
        <w:t xml:space="preserve">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E34EF">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E34EF">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014B17A2"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6E34EF">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109FF42F"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6E34EF">
        <w:rPr>
          <w:lang w:val="el-GR"/>
        </w:rPr>
        <w:t>2.2.3.1</w:t>
      </w:r>
      <w:r w:rsidRPr="00821852">
        <w:rPr>
          <w:lang w:val="el-GR"/>
        </w:rPr>
        <w:fldChar w:fldCharType="end"/>
      </w:r>
      <w:r w:rsidRPr="00C27CEC">
        <w:rPr>
          <w:color w:val="000000"/>
          <w:lang w:val="el-GR"/>
        </w:rPr>
        <w:t>,</w:t>
      </w:r>
    </w:p>
    <w:p w14:paraId="0FE55007" w14:textId="12A3B139"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6E34EF">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24325BC0"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6E34EF">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1EC3AB85"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6E34EF">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036F5385"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6E34EF">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1EA91943"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6E34EF">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5"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5"/>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w:t>
      </w:r>
      <w:r>
        <w:rPr>
          <w:bCs/>
          <w:lang w:val="el-GR"/>
        </w:rPr>
        <w:lastRenderedPageBreak/>
        <w:t>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68D5329F" w:rsidR="00614898" w:rsidRPr="006B7B8C"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E34EF">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6B7B8C" w:rsidRPr="006B7B8C">
        <w:rPr>
          <w:color w:val="000000"/>
          <w:lang w:val="el-GR"/>
        </w:rPr>
        <w:t>.</w:t>
      </w:r>
    </w:p>
    <w:p w14:paraId="474676C6" w14:textId="72387E24"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6E34EF">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0FD7C9E8"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6E34EF">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6" w:name="_Hlk67663604"/>
      <w:r w:rsidR="00A61AA7" w:rsidRPr="00603221">
        <w:rPr>
          <w:b/>
          <w:lang w:val="el-GR"/>
        </w:rPr>
        <w:t xml:space="preserve">οι οικονομικοί φορείς </w:t>
      </w:r>
      <w:bookmarkEnd w:id="176"/>
      <w:r w:rsidR="00A61AA7" w:rsidRPr="00603221">
        <w:rPr>
          <w:b/>
          <w:lang w:val="el-GR"/>
        </w:rPr>
        <w:t>προσκομίζουν τα αναφερόμενα στον κατωτέρω πίνακα:</w:t>
      </w:r>
    </w:p>
    <w:p w14:paraId="61686EB1" w14:textId="0F6B3B5A"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E34EF"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6E34EF"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8953506"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w:t>
            </w:r>
            <w:r w:rsidR="00265B5D">
              <w:rPr>
                <w:lang w:val="el-GR"/>
              </w:rPr>
              <w:t xml:space="preserve">- </w:t>
            </w:r>
            <w:r w:rsidRPr="00872F65">
              <w:rPr>
                <w:lang w:val="el-GR"/>
              </w:rPr>
              <w:t>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43B5B5AD" w:rsidR="00282306" w:rsidRPr="0041248A" w:rsidRDefault="00282306" w:rsidP="00282306">
      <w:pPr>
        <w:rPr>
          <w:bCs/>
          <w:lang w:val="el-GR"/>
        </w:rPr>
      </w:pPr>
      <w:bookmarkStart w:id="177" w:name="_Hlk35424944"/>
      <w:r w:rsidRPr="0041248A">
        <w:rPr>
          <w:bCs/>
          <w:lang w:val="el-GR"/>
        </w:rPr>
        <w:t xml:space="preserve">Επισημαίνεται ότι, τα δικαιολογητικά που αφορούν στην απόδειξη της απαίτησης της 2.2.4 (απόδειξη </w:t>
      </w:r>
      <w:r w:rsidR="00AB67A1" w:rsidRPr="0041248A">
        <w:rPr>
          <w:bCs/>
          <w:lang w:val="el-GR"/>
        </w:rPr>
        <w:t>καταλληλόλητας</w:t>
      </w:r>
      <w:r w:rsidRPr="0041248A">
        <w:rPr>
          <w:bCs/>
          <w:lang w:val="el-GR"/>
        </w:rPr>
        <w:t xml:space="preserve"> για την άσκηση επαγγελματικής δραστηριότητας) γίνονται αποδεκτά, εφόσον έχουν </w:t>
      </w:r>
      <w:r w:rsidRPr="0041248A">
        <w:rPr>
          <w:bCs/>
          <w:lang w:val="el-GR"/>
        </w:rPr>
        <w:lastRenderedPageBreak/>
        <w:t>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7"/>
    <w:p w14:paraId="36F608EF" w14:textId="77777777" w:rsidR="00270326" w:rsidRPr="00603221" w:rsidRDefault="00270326">
      <w:pPr>
        <w:rPr>
          <w:lang w:val="el-GR"/>
        </w:rPr>
      </w:pPr>
    </w:p>
    <w:p w14:paraId="17C17E23" w14:textId="4187463F"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6E34EF">
        <w:rPr>
          <w:b/>
          <w:lang w:val="el-GR"/>
        </w:rPr>
        <w:t>2.2.5</w:t>
      </w:r>
      <w:r w:rsidR="00B622FA" w:rsidRPr="00603221">
        <w:rPr>
          <w:b/>
          <w:lang w:val="el-GR"/>
        </w:rPr>
        <w:fldChar w:fldCharType="end"/>
      </w:r>
      <w:r w:rsidRPr="00603221">
        <w:rPr>
          <w:b/>
          <w:lang w:val="el-GR"/>
        </w:rPr>
        <w:t xml:space="preserve"> </w:t>
      </w:r>
      <w:bookmarkStart w:id="178"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6E34EF"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79" w:name="_Hlk125014806"/>
            <w:bookmarkEnd w:id="178"/>
            <w:r w:rsidRPr="00603221">
              <w:rPr>
                <w:b/>
                <w:lang w:val="el-GR"/>
              </w:rPr>
              <w:t>2</w:t>
            </w:r>
            <w:r w:rsidR="00D56132" w:rsidRPr="00603221">
              <w:rPr>
                <w:b/>
              </w:rPr>
              <w:t>.</w:t>
            </w:r>
          </w:p>
        </w:tc>
        <w:tc>
          <w:tcPr>
            <w:tcW w:w="9180" w:type="dxa"/>
            <w:shd w:val="clear" w:color="auto" w:fill="D9D9D9"/>
          </w:tcPr>
          <w:p w14:paraId="156317A0" w14:textId="77777777" w:rsidR="00B91953" w:rsidRDefault="00FF5678" w:rsidP="00FF5678">
            <w:pPr>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B91953">
              <w:rPr>
                <w:b/>
                <w:bCs/>
                <w:lang w:val="el-GR"/>
              </w:rPr>
              <w:t>:</w:t>
            </w:r>
          </w:p>
          <w:p w14:paraId="0073C228" w14:textId="7E9D9C68" w:rsidR="00B91953" w:rsidRDefault="00B91953" w:rsidP="00B91953">
            <w:pPr>
              <w:pStyle w:val="aff"/>
              <w:ind w:left="0"/>
              <w:rPr>
                <w:sz w:val="20"/>
                <w:szCs w:val="20"/>
                <w:lang w:val="el-GR"/>
              </w:rPr>
            </w:pPr>
            <w:r>
              <w:rPr>
                <w:lang w:val="el-GR"/>
              </w:rPr>
              <w:t xml:space="preserve">α) Μέσο Γενικό ετήσιο κύκλο εργασιών των τριών τελευταίων διαχειριστικών χρήσεων </w:t>
            </w:r>
            <w:bookmarkStart w:id="180" w:name="_Hlk114750669"/>
            <w:r>
              <w:rPr>
                <w:lang w:val="el-GR"/>
              </w:rPr>
              <w:t>(</w:t>
            </w:r>
            <w:r w:rsidR="008D7566" w:rsidRPr="00CF0991">
              <w:rPr>
                <w:lang w:val="el-GR"/>
              </w:rPr>
              <w:t>202</w:t>
            </w:r>
            <w:r w:rsidR="008D7566">
              <w:rPr>
                <w:lang w:val="el-GR"/>
              </w:rPr>
              <w:t>1</w:t>
            </w:r>
            <w:r w:rsidR="008D7566" w:rsidRPr="00CF0991">
              <w:rPr>
                <w:lang w:val="el-GR"/>
              </w:rPr>
              <w:t>,</w:t>
            </w:r>
            <w:r w:rsidR="003E4372">
              <w:rPr>
                <w:lang w:val="el-GR"/>
              </w:rPr>
              <w:t xml:space="preserve"> </w:t>
            </w:r>
            <w:r w:rsidR="008D7566" w:rsidRPr="00CF0991">
              <w:rPr>
                <w:lang w:val="el-GR"/>
              </w:rPr>
              <w:t>202</w:t>
            </w:r>
            <w:r w:rsidR="008D7566">
              <w:rPr>
                <w:lang w:val="el-GR"/>
              </w:rPr>
              <w:t>2</w:t>
            </w:r>
            <w:r w:rsidR="008D7566" w:rsidRPr="00CF0991">
              <w:rPr>
                <w:lang w:val="el-GR"/>
              </w:rPr>
              <w:t>,</w:t>
            </w:r>
            <w:r w:rsidR="003E4372">
              <w:rPr>
                <w:lang w:val="el-GR"/>
              </w:rPr>
              <w:t xml:space="preserve"> </w:t>
            </w:r>
            <w:r w:rsidR="008D7566" w:rsidRPr="00CF0991">
              <w:rPr>
                <w:lang w:val="el-GR"/>
              </w:rPr>
              <w:t>202</w:t>
            </w:r>
            <w:r w:rsidR="008D7566">
              <w:rPr>
                <w:lang w:val="el-GR"/>
              </w:rPr>
              <w:t>3</w:t>
            </w:r>
            <w:r>
              <w:rPr>
                <w:lang w:val="el-GR"/>
              </w:rPr>
              <w:t xml:space="preserve">) </w:t>
            </w:r>
            <w:bookmarkEnd w:id="180"/>
            <w:r>
              <w:rPr>
                <w:lang w:val="el-GR"/>
              </w:rPr>
              <w:t xml:space="preserve">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3EC2E54" w14:textId="77777777" w:rsidR="00B91953" w:rsidRDefault="00B91953" w:rsidP="00B91953">
            <w:pPr>
              <w:pStyle w:val="aff"/>
              <w:ind w:left="0"/>
              <w:rPr>
                <w:lang w:val="el-GR"/>
              </w:rPr>
            </w:pPr>
          </w:p>
          <w:p w14:paraId="46BA3664" w14:textId="5B5C40C7" w:rsidR="00B91953" w:rsidRDefault="00B91953" w:rsidP="00B91953">
            <w:pPr>
              <w:pStyle w:val="aff"/>
              <w:ind w:left="0"/>
              <w:rPr>
                <w:lang w:val="el-GR"/>
              </w:rPr>
            </w:pPr>
            <w:r>
              <w:rPr>
                <w:lang w:val="el-GR"/>
              </w:rPr>
              <w:t>β) Μέσο Ειδικό ετήσιο κύκλο εργασιών, στο αντικείμενο δραστηριότητας της διακήρυξης, των τριών τελευταίων διαχειριστικών χρήσεων ετών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p w14:paraId="4DA461EA" w14:textId="2B289285" w:rsidR="00D56132" w:rsidRPr="00CF0991" w:rsidRDefault="00D56132" w:rsidP="00CF0991">
            <w:pPr>
              <w:pStyle w:val="pf0"/>
              <w:rPr>
                <w:rFonts w:ascii="Tahoma" w:hAnsi="Tahoma" w:cs="Tahoma"/>
                <w:sz w:val="22"/>
                <w:szCs w:val="22"/>
                <w:lang w:val="el-GR" w:eastAsia="zh-CN"/>
              </w:rPr>
            </w:pPr>
            <w:r w:rsidRPr="00206DC2">
              <w:rPr>
                <w:rFonts w:ascii="Tahoma" w:hAnsi="Tahoma" w:cs="Tahoma"/>
                <w:sz w:val="22"/>
                <w:szCs w:val="22"/>
                <w:lang w:val="el-GR" w:eastAsia="zh-CN"/>
              </w:rPr>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6E34E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757D2EA" w14:textId="66F39892" w:rsidR="00B91953" w:rsidRDefault="00B91953" w:rsidP="007D3F3A">
            <w:pPr>
              <w:pStyle w:val="aff"/>
              <w:numPr>
                <w:ilvl w:val="0"/>
                <w:numId w:val="31"/>
              </w:numPr>
              <w:suppressAutoHyphens w:val="0"/>
              <w:ind w:left="206" w:hanging="180"/>
              <w:rPr>
                <w:sz w:val="20"/>
                <w:szCs w:val="20"/>
                <w:lang w:val="el-GR"/>
              </w:rPr>
            </w:pPr>
            <w:r>
              <w:rPr>
                <w:lang w:val="el-GR"/>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ή για όσο διάστημα ασκούν την επιχειρηματική τους δράση εφόσον είναι μικρότερο των τριών ετών. </w:t>
            </w:r>
          </w:p>
          <w:p w14:paraId="7F43555D" w14:textId="5682B460" w:rsidR="00B91953" w:rsidRDefault="00B91953" w:rsidP="00CF0991">
            <w:pPr>
              <w:pStyle w:val="aff"/>
              <w:ind w:left="206"/>
              <w:rPr>
                <w:lang w:val="el-GR"/>
              </w:rPr>
            </w:pPr>
            <w:r>
              <w:rPr>
                <w:lang w:val="el-GR"/>
              </w:rPr>
              <w:t>Στην περίπτωση που οι χρηματοοικονομικές καταστάσεις ή τα αποσπάσματα δημοσιευμένων χρηματοοικονομικών καταστάσεων του 202</w:t>
            </w:r>
            <w:r w:rsidR="00EC3432">
              <w:rPr>
                <w:lang w:val="el-GR"/>
              </w:rPr>
              <w:t>3</w:t>
            </w:r>
            <w:r>
              <w:rPr>
                <w:lang w:val="el-GR"/>
              </w:rPr>
              <w:t xml:space="preserve"> δεν έχουν δημοσιευτεί υποβάλλεται το ισοζύγιο του μηνός Δεκεμβρίου 202</w:t>
            </w:r>
            <w:r w:rsidR="00EC3432">
              <w:rPr>
                <w:lang w:val="el-GR"/>
              </w:rPr>
              <w:t>3</w:t>
            </w:r>
            <w:r>
              <w:rPr>
                <w:lang w:val="el-GR"/>
              </w:rPr>
              <w:t xml:space="preserve"> συνοδευόμενο από δήλωση του ν. 1599/86 όπου δηλώνεται το ύψος του ετήσιου κύκλου εργασιών (γενικού και ειδικού) για το εν λόγω έτος. </w:t>
            </w:r>
          </w:p>
          <w:p w14:paraId="552EC273" w14:textId="77777777" w:rsidR="00B91953" w:rsidRDefault="00B91953" w:rsidP="00B91953">
            <w:pPr>
              <w:pStyle w:val="aff"/>
              <w:ind w:left="142"/>
              <w:rPr>
                <w:lang w:val="el-GR"/>
              </w:rPr>
            </w:pPr>
          </w:p>
          <w:p w14:paraId="7DE6A4BE" w14:textId="3799BD18" w:rsidR="00B91953" w:rsidRDefault="00B91953" w:rsidP="00B91953">
            <w:pPr>
              <w:pStyle w:val="aff"/>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w:t>
            </w:r>
          </w:p>
          <w:p w14:paraId="144B0D9A" w14:textId="77777777" w:rsidR="00B91953" w:rsidRDefault="00B91953" w:rsidP="00B91953">
            <w:pPr>
              <w:pStyle w:val="aff"/>
              <w:ind w:left="142"/>
              <w:rPr>
                <w:lang w:val="el-GR"/>
              </w:rPr>
            </w:pPr>
          </w:p>
          <w:p w14:paraId="1E559B19" w14:textId="0B885729" w:rsidR="00B91953" w:rsidRDefault="00B91953" w:rsidP="007D3F3A">
            <w:pPr>
              <w:pStyle w:val="aff"/>
              <w:numPr>
                <w:ilvl w:val="0"/>
                <w:numId w:val="31"/>
              </w:numPr>
              <w:suppressAutoHyphens w:val="0"/>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81" w:name="_Hlk120794400"/>
            <w:r>
              <w:rPr>
                <w:lang w:val="el-GR"/>
              </w:rPr>
              <w:t>(</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w:t>
            </w:r>
            <w:bookmarkEnd w:id="181"/>
            <w:r>
              <w:rPr>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552BD2DE" w14:textId="77777777" w:rsidR="00B91953" w:rsidRDefault="00B91953" w:rsidP="00B91953">
            <w:pPr>
              <w:pStyle w:val="aff"/>
              <w:ind w:left="142"/>
              <w:rPr>
                <w:lang w:val="el-GR"/>
              </w:rPr>
            </w:pPr>
          </w:p>
          <w:p w14:paraId="4A4A39E1" w14:textId="5CBDD002" w:rsidR="00D56132" w:rsidRPr="00CF0991" w:rsidRDefault="00B91953" w:rsidP="007D3F3A">
            <w:pPr>
              <w:pStyle w:val="aff"/>
              <w:numPr>
                <w:ilvl w:val="0"/>
                <w:numId w:val="31"/>
              </w:numPr>
              <w:suppressAutoHyphens w:val="0"/>
              <w:ind w:left="206" w:hanging="180"/>
              <w:rPr>
                <w:lang w:val="el-GR"/>
              </w:rPr>
            </w:pPr>
            <w:r>
              <w:rPr>
                <w:lang w:val="el-GR"/>
              </w:rPr>
              <w:t>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tc>
      </w:tr>
      <w:bookmarkEnd w:id="179"/>
    </w:tbl>
    <w:p w14:paraId="0B0F3787" w14:textId="77777777" w:rsidR="00D56132" w:rsidRPr="00603221" w:rsidRDefault="00D56132">
      <w:pPr>
        <w:rPr>
          <w:b/>
          <w:lang w:val="el-GR"/>
        </w:rPr>
      </w:pPr>
    </w:p>
    <w:p w14:paraId="61D1F79A" w14:textId="4E2FBD16"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6E34EF">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6E34EF"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lastRenderedPageBreak/>
              <w:t>3</w:t>
            </w:r>
          </w:p>
        </w:tc>
        <w:tc>
          <w:tcPr>
            <w:tcW w:w="9180" w:type="dxa"/>
            <w:shd w:val="clear" w:color="auto" w:fill="D9D9D9"/>
          </w:tcPr>
          <w:p w14:paraId="6BFCDABE" w14:textId="79EB9A4A"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6E34EF">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6E34EF"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6E34EF"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6E34EF"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pPr>
              <w:numPr>
                <w:ilvl w:val="0"/>
                <w:numId w:val="8"/>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8"/>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6E34EF"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B5A2ADD" w14:textId="16EE227C"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6E34EF">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6E34EF"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6E34EF"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6E34EF"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6E34EF"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6E34EF"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6E34EF"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lastRenderedPageBreak/>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6E34EF"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6E34EF"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6E34EF"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6E34EF"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6E34EF"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6E34EF"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6E34EF"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6E34EF"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6E34EF"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6E34EF"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091333D"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BF4193">
              <w:rPr>
                <w:lang w:val="el-GR"/>
              </w:rPr>
              <w:t xml:space="preserve"> </w:t>
            </w:r>
            <w:r w:rsidRPr="00603221">
              <w:rPr>
                <w:lang w:val="el-GR"/>
              </w:rPr>
              <w:t>2,</w:t>
            </w:r>
            <w:r w:rsidR="00BF4193">
              <w:rPr>
                <w:lang w:val="el-GR"/>
              </w:rPr>
              <w:t xml:space="preserve"> </w:t>
            </w:r>
            <w:r w:rsidRPr="00603221">
              <w:rPr>
                <w:lang w:val="el-GR"/>
              </w:rPr>
              <w:t>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5920E38D"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6E34EF" w:rsidRPr="00603221">
              <w:rPr>
                <w:lang w:val="el-GR"/>
              </w:rPr>
              <w:t xml:space="preserve">ΠΑΡΑΡΤΗΜΑ </w:t>
            </w:r>
            <w:r w:rsidR="006E34EF" w:rsidRPr="006E34EF">
              <w:t>Ι</w:t>
            </w:r>
            <w:r w:rsidR="006E34EF" w:rsidRPr="00603221">
              <w:t>V</w:t>
            </w:r>
            <w:r w:rsidR="006E34EF"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2559D037"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6E34EF">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6E34EF"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5FED532A"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6E34EF">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6E34EF"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BEDC486"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12234101"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07A699A5"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w:t>
      </w:r>
      <w:r w:rsidR="00BF4193">
        <w:rPr>
          <w:color w:val="000000"/>
          <w:lang w:val="el-GR"/>
        </w:rPr>
        <w:t xml:space="preserve"> </w:t>
      </w:r>
      <w:r>
        <w:rPr>
          <w:color w:val="000000"/>
          <w:lang w:val="el-GR"/>
        </w:rPr>
        <w:t>-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w:t>
      </w:r>
      <w:r w:rsidRPr="005609B2">
        <w:rPr>
          <w:color w:val="000000"/>
          <w:lang w:val="el-GR"/>
        </w:rPr>
        <w:lastRenderedPageBreak/>
        <w:t xml:space="preserve">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38C03285" w:rsidR="002B2F6A" w:rsidRDefault="003355E7" w:rsidP="002B2F6A">
      <w:pPr>
        <w:rPr>
          <w:lang w:val="el-GR"/>
        </w:rPr>
      </w:pPr>
      <w:r w:rsidRPr="00603221">
        <w:rPr>
          <w:b/>
          <w:bCs/>
          <w:lang w:val="el-GR"/>
        </w:rPr>
        <w:t>Β.</w:t>
      </w:r>
      <w:r w:rsidR="00C74E27">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01ED2290"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642CA">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w:t>
      </w:r>
      <w:r>
        <w:rPr>
          <w:color w:val="000000"/>
          <w:lang w:val="el-GR"/>
        </w:rPr>
        <w:lastRenderedPageBreak/>
        <w:t>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405EF54D" w:rsidR="00EB1543" w:rsidRPr="00603221" w:rsidRDefault="00EB1543" w:rsidP="00EB1543">
      <w:pPr>
        <w:rPr>
          <w:color w:val="000000"/>
          <w:lang w:val="el-GR"/>
        </w:rPr>
      </w:pPr>
      <w:r w:rsidRPr="00603221">
        <w:rPr>
          <w:b/>
          <w:bCs/>
          <w:lang w:val="el-GR"/>
        </w:rPr>
        <w:t>Β.</w:t>
      </w:r>
      <w:r w:rsidR="00C74E27">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AA3240E" w:rsidR="002B2F6A" w:rsidRPr="00611572" w:rsidRDefault="002B2F6A" w:rsidP="002B2F6A">
      <w:pPr>
        <w:rPr>
          <w:b/>
          <w:bCs/>
          <w:lang w:val="el-GR"/>
        </w:rPr>
      </w:pPr>
      <w:r>
        <w:rPr>
          <w:b/>
          <w:bCs/>
          <w:lang w:val="el-GR"/>
        </w:rPr>
        <w:t>Β.</w:t>
      </w:r>
      <w:r w:rsidR="00C74E27">
        <w:rPr>
          <w:b/>
          <w:bCs/>
          <w:lang w:val="el-GR"/>
        </w:rPr>
        <w:t>11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pPr>
        <w:numPr>
          <w:ilvl w:val="0"/>
          <w:numId w:val="4"/>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82" w:name="_Toc97194289"/>
      <w:bookmarkStart w:id="183" w:name="_Toc97194431"/>
      <w:bookmarkStart w:id="184" w:name="_Toc160723573"/>
      <w:r w:rsidRPr="00603221">
        <w:rPr>
          <w:rFonts w:cs="Tahoma"/>
          <w:lang w:val="el-GR"/>
        </w:rPr>
        <w:t>Κριτήρια Ανάθεσης</w:t>
      </w:r>
      <w:bookmarkEnd w:id="182"/>
      <w:bookmarkEnd w:id="183"/>
      <w:bookmarkEnd w:id="184"/>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5" w:name="_Ref496542191"/>
      <w:bookmarkStart w:id="186" w:name="_Toc97194290"/>
      <w:bookmarkStart w:id="187" w:name="_Toc97194432"/>
      <w:bookmarkStart w:id="188" w:name="_Toc160723574"/>
      <w:r w:rsidRPr="00603221">
        <w:rPr>
          <w:lang w:val="el-GR"/>
        </w:rPr>
        <w:t>Κριτήριο ανάθεσης</w:t>
      </w:r>
      <w:bookmarkEnd w:id="185"/>
      <w:bookmarkEnd w:id="186"/>
      <w:bookmarkEnd w:id="187"/>
      <w:bookmarkEnd w:id="188"/>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9" w:name="_Toc9049526"/>
      <w:bookmarkStart w:id="190" w:name="_Toc9050798"/>
      <w:bookmarkStart w:id="191" w:name="_Toc16061711"/>
      <w:bookmarkStart w:id="192" w:name="_Toc25743321"/>
      <w:bookmarkStart w:id="193" w:name="_Toc26592535"/>
      <w:bookmarkStart w:id="194" w:name="_Toc43634791"/>
      <w:bookmarkStart w:id="195" w:name="_Toc44821171"/>
      <w:bookmarkStart w:id="196" w:name="_Toc48552963"/>
      <w:bookmarkStart w:id="197" w:name="_Toc49074409"/>
      <w:bookmarkStart w:id="198" w:name="_Toc286055470"/>
      <w:bookmarkStart w:id="199" w:name="_Toc97194294"/>
      <w:bookmarkStart w:id="200" w:name="_Toc160723575"/>
      <w:r w:rsidRPr="00603221">
        <w:rPr>
          <w:rFonts w:cs="Tahoma"/>
          <w:szCs w:val="22"/>
          <w:u w:val="single"/>
          <w:lang w:val="el-GR"/>
        </w:rPr>
        <w:t>Διαμόρφωση συγκριτικού κόστους Προσφοράς</w:t>
      </w:r>
      <w:bookmarkEnd w:id="189"/>
      <w:bookmarkEnd w:id="190"/>
      <w:bookmarkEnd w:id="191"/>
      <w:bookmarkEnd w:id="192"/>
      <w:bookmarkEnd w:id="193"/>
      <w:bookmarkEnd w:id="194"/>
      <w:bookmarkEnd w:id="195"/>
      <w:bookmarkEnd w:id="196"/>
      <w:bookmarkEnd w:id="197"/>
      <w:bookmarkEnd w:id="198"/>
      <w:bookmarkEnd w:id="199"/>
      <w:bookmarkEnd w:id="200"/>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430E0711" w:rsidR="0001217D" w:rsidRPr="00123153" w:rsidRDefault="0001217D">
      <w:pPr>
        <w:numPr>
          <w:ilvl w:val="0"/>
          <w:numId w:val="10"/>
        </w:numPr>
        <w:suppressAutoHyphens w:val="0"/>
        <w:ind w:left="270" w:hanging="27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6E34EF" w:rsidRPr="00603221">
        <w:rPr>
          <w:lang w:val="el-GR"/>
        </w:rPr>
        <w:t xml:space="preserve">ΠΑΡΑΡΤΗΜΑ </w:t>
      </w:r>
      <w:r w:rsidR="006E34EF" w:rsidRPr="00603221">
        <w:t>VI</w:t>
      </w:r>
      <w:r w:rsidR="006E34EF"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6E34EF"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01" w:name="_Toc97194296"/>
      <w:bookmarkStart w:id="202" w:name="_Toc97194435"/>
      <w:bookmarkStart w:id="203" w:name="_Toc160723576"/>
      <w:r w:rsidRPr="00603221">
        <w:rPr>
          <w:rFonts w:cs="Tahoma"/>
          <w:lang w:val="el-GR"/>
        </w:rPr>
        <w:t>Κατάρτιση - Περιεχόμενο Προσφορών</w:t>
      </w:r>
      <w:bookmarkEnd w:id="201"/>
      <w:bookmarkEnd w:id="202"/>
      <w:bookmarkEnd w:id="203"/>
    </w:p>
    <w:p w14:paraId="6130DDE8" w14:textId="77777777" w:rsidR="008338F0" w:rsidRPr="00603221" w:rsidRDefault="003355E7" w:rsidP="005A1609">
      <w:pPr>
        <w:pStyle w:val="3"/>
        <w:ind w:left="709" w:hanging="709"/>
        <w:rPr>
          <w:lang w:val="el-GR"/>
        </w:rPr>
      </w:pPr>
      <w:bookmarkStart w:id="204" w:name="_Ref496542253"/>
      <w:bookmarkStart w:id="205" w:name="_Toc97194297"/>
      <w:bookmarkStart w:id="206" w:name="_Toc97194436"/>
      <w:bookmarkStart w:id="207" w:name="_Toc160723577"/>
      <w:r w:rsidRPr="00603221">
        <w:rPr>
          <w:lang w:val="el-GR"/>
        </w:rPr>
        <w:t>Γενικοί όροι υποβολής προσφορών</w:t>
      </w:r>
      <w:bookmarkEnd w:id="204"/>
      <w:bookmarkEnd w:id="205"/>
      <w:bookmarkEnd w:id="206"/>
      <w:bookmarkEnd w:id="207"/>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01E1434B" w:rsidR="008338F0" w:rsidRPr="00F303F3" w:rsidRDefault="003355E7">
      <w:pPr>
        <w:rPr>
          <w:color w:val="5B9BD5"/>
          <w:lang w:val="el-GR"/>
        </w:rPr>
      </w:pPr>
      <w:r w:rsidRPr="00603221">
        <w:rPr>
          <w:lang w:val="el-GR"/>
        </w:rPr>
        <w:t>Δεν επιτρέπονται εναλλακτικές προσφορές</w:t>
      </w:r>
      <w:r w:rsidR="00EE162F">
        <w:rPr>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8" w:name="_Toc74566860"/>
      <w:bookmarkStart w:id="209" w:name="_Ref496542299"/>
      <w:bookmarkStart w:id="210" w:name="_Toc97194298"/>
      <w:bookmarkStart w:id="211" w:name="_Toc97194437"/>
      <w:bookmarkStart w:id="212" w:name="_Toc160723578"/>
      <w:bookmarkEnd w:id="208"/>
      <w:r w:rsidRPr="00603221">
        <w:rPr>
          <w:lang w:val="el-GR"/>
        </w:rPr>
        <w:t>Χρόνος και Τρόπος υποβολής προσφορών</w:t>
      </w:r>
      <w:bookmarkEnd w:id="209"/>
      <w:bookmarkEnd w:id="210"/>
      <w:bookmarkEnd w:id="211"/>
      <w:bookmarkEnd w:id="212"/>
      <w:r w:rsidRPr="00603221">
        <w:rPr>
          <w:lang w:val="el-GR"/>
        </w:rPr>
        <w:t xml:space="preserve"> </w:t>
      </w:r>
    </w:p>
    <w:p w14:paraId="27788B99" w14:textId="5A03FC27" w:rsidR="008338F0" w:rsidRDefault="008338F0" w:rsidP="00DB2BAF">
      <w:pPr>
        <w:rPr>
          <w:lang w:val="el-GR"/>
        </w:rPr>
      </w:pPr>
    </w:p>
    <w:p w14:paraId="5690412D" w14:textId="70F28F67" w:rsidR="004B759E" w:rsidRPr="00821852" w:rsidRDefault="000F0E29" w:rsidP="00D472F0">
      <w:pPr>
        <w:rPr>
          <w:b/>
          <w:bCs/>
          <w:lang w:val="el-GR"/>
        </w:rPr>
      </w:pPr>
      <w:bookmarkStart w:id="213" w:name="_Toc74566862"/>
      <w:bookmarkStart w:id="214" w:name="_Toc97194299"/>
      <w:bookmarkEnd w:id="213"/>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6E34EF">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4"/>
      <w:r w:rsidR="004A6DFB">
        <w:rPr>
          <w:lang w:val="el-GR"/>
        </w:rPr>
        <w:t>.</w:t>
      </w:r>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5"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5"/>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6" w:name="_Toc74566865"/>
      <w:bookmarkStart w:id="217" w:name="_Toc97194301"/>
      <w:bookmarkEnd w:id="216"/>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7"/>
      <w:r w:rsidR="004B759E" w:rsidRPr="00821852">
        <w:rPr>
          <w:lang w:val="el-GR"/>
        </w:rPr>
        <w:t xml:space="preserve"> </w:t>
      </w:r>
    </w:p>
    <w:p w14:paraId="4F563BCF" w14:textId="4E24D836"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5AB7372"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8" w:name="_Ref75869622"/>
      <w:bookmarkStart w:id="219" w:name="_Toc97194302"/>
    </w:p>
    <w:p w14:paraId="5C483A6C" w14:textId="10505E36"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FF556F">
        <w:rPr>
          <w:lang w:val="el-GR"/>
        </w:rPr>
        <w:t xml:space="preserve"> </w:t>
      </w:r>
      <w:r w:rsidR="00486D17" w:rsidRPr="00201A77">
        <w:rPr>
          <w:lang w:val="el-GR"/>
        </w:rPr>
        <w:t>τα</w:t>
      </w:r>
      <w:r w:rsidR="00FF556F">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20" w:name="_Toc74566867"/>
      <w:bookmarkStart w:id="221" w:name="_Toc74566868"/>
      <w:bookmarkStart w:id="222" w:name="_Toc74566869"/>
      <w:bookmarkStart w:id="223" w:name="_Toc74566870"/>
      <w:bookmarkEnd w:id="220"/>
      <w:bookmarkEnd w:id="221"/>
      <w:bookmarkEnd w:id="222"/>
      <w:bookmarkEnd w:id="223"/>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6E34EF" w:rsidRPr="006E34EF">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6E34EF" w:rsidRPr="00603221">
        <w:rPr>
          <w:lang w:val="el-GR"/>
        </w:rPr>
        <w:t xml:space="preserve">ΠΑΡΑΡΤΗΜΑ </w:t>
      </w:r>
      <w:r w:rsidR="006E34EF" w:rsidRPr="006E34EF">
        <w:rPr>
          <w:lang w:val="el-GR"/>
        </w:rPr>
        <w:t>VI</w:t>
      </w:r>
      <w:r w:rsidR="006E34EF"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8"/>
      <w:bookmarkEnd w:id="219"/>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4" w:name="_Toc74566872"/>
      <w:bookmarkStart w:id="225" w:name="_Toc74566873"/>
      <w:bookmarkStart w:id="226" w:name="_Toc97194304"/>
      <w:bookmarkEnd w:id="224"/>
      <w:bookmarkEnd w:id="225"/>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26"/>
    </w:p>
    <w:p w14:paraId="1A503652" w14:textId="77777777" w:rsidR="004E36A7" w:rsidRPr="008A2283" w:rsidRDefault="004E36A7" w:rsidP="004E36A7">
      <w:pPr>
        <w:rPr>
          <w:color w:val="000000"/>
          <w:lang w:val="el-GR"/>
        </w:rPr>
      </w:pPr>
      <w:bookmarkStart w:id="227"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6AB50B2C"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BE7D92">
        <w:rPr>
          <w:color w:val="000000"/>
          <w:lang w:val="el-GR"/>
        </w:rPr>
        <w:t>,</w:t>
      </w:r>
      <w:r w:rsidRPr="00CB7A20">
        <w:rPr>
          <w:color w:val="000000"/>
          <w:lang w:val="el-GR"/>
        </w:rPr>
        <w:t xml:space="preserve"> </w:t>
      </w:r>
    </w:p>
    <w:p w14:paraId="5369132F" w14:textId="364D0492" w:rsidR="004E36A7" w:rsidRPr="00CB7A20" w:rsidRDefault="004E36A7" w:rsidP="004E36A7">
      <w:pPr>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BE7D92">
        <w:rPr>
          <w:color w:val="000000"/>
          <w:lang w:val="el-GR"/>
        </w:rPr>
        <w:t>,</w:t>
      </w:r>
      <w:r w:rsidRPr="00CB7A20">
        <w:rPr>
          <w:color w:val="000000"/>
          <w:lang w:val="el-GR"/>
        </w:rPr>
        <w:t xml:space="preserve">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3C656844"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00BE7D92">
        <w:rPr>
          <w:color w:val="000000"/>
          <w:lang w:val="el-GR"/>
        </w:rPr>
        <w:t>.</w:t>
      </w:r>
      <w:r w:rsidRPr="00026E2E">
        <w:rPr>
          <w:b/>
          <w:color w:val="000000"/>
          <w:lang w:val="el-GR"/>
        </w:rPr>
        <w:t xml:space="preserve"> </w:t>
      </w:r>
      <w:bookmarkEnd w:id="227"/>
    </w:p>
    <w:p w14:paraId="5383EF47" w14:textId="1745532C"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2A006A35"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8" w:name="_Ref496542340"/>
      <w:bookmarkStart w:id="229" w:name="_Toc97194305"/>
      <w:bookmarkStart w:id="230" w:name="_Toc97194438"/>
      <w:bookmarkStart w:id="231" w:name="_Toc160723579"/>
      <w:r w:rsidRPr="00603221">
        <w:rPr>
          <w:lang w:val="el-GR"/>
        </w:rPr>
        <w:t>Περιεχόμενα Φακέλου «Δικαιολογητικά Συμμετοχής - Τεχνική Προσφορά»</w:t>
      </w:r>
      <w:bookmarkEnd w:id="228"/>
      <w:bookmarkEnd w:id="229"/>
      <w:bookmarkEnd w:id="230"/>
      <w:bookmarkEnd w:id="231"/>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2" w:name="_Toc74566876"/>
      <w:bookmarkStart w:id="233" w:name="_Ref55324286"/>
      <w:bookmarkStart w:id="234" w:name="_Toc97194306"/>
      <w:bookmarkStart w:id="235" w:name="_Toc160723580"/>
      <w:bookmarkEnd w:id="232"/>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33"/>
      <w:bookmarkEnd w:id="234"/>
      <w:bookmarkEnd w:id="235"/>
      <w:proofErr w:type="spellEnd"/>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1C2C26F"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6"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6E34EF">
        <w:rPr>
          <w:lang w:val="el-GR"/>
        </w:rPr>
        <w:t>2.1.5</w:t>
      </w:r>
      <w:r w:rsidRPr="00603221">
        <w:rPr>
          <w:lang w:val="el-GR"/>
        </w:rPr>
        <w:fldChar w:fldCharType="end"/>
      </w:r>
      <w:bookmarkEnd w:id="236"/>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6E34EF">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1E59CD85" w:rsidR="00CD4F51" w:rsidRPr="00B07864" w:rsidRDefault="00CD4F51" w:rsidP="00CD4F51">
      <w:pPr>
        <w:rPr>
          <w:lang w:val="el-GR"/>
        </w:rPr>
      </w:pPr>
      <w:bookmarkStart w:id="237"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6E34EF" w:rsidRPr="00603221">
        <w:rPr>
          <w:lang w:val="el-GR"/>
        </w:rPr>
        <w:t xml:space="preserve">ΠΑΡΑΡΤΗΜΑ </w:t>
      </w:r>
      <w:r w:rsidR="006E34EF" w:rsidRPr="00603221">
        <w:t>VI</w:t>
      </w:r>
      <w:r w:rsidR="006E34EF" w:rsidRPr="00603221">
        <w:rPr>
          <w:lang w:val="el-GR"/>
        </w:rPr>
        <w:t>Ι – Άλλες Δηλώσεις</w:t>
      </w:r>
      <w:r w:rsidR="009F688B">
        <w:rPr>
          <w:lang w:val="el-GR"/>
        </w:rPr>
        <w:fldChar w:fldCharType="end"/>
      </w:r>
      <w:r w:rsidRPr="00B07864">
        <w:rPr>
          <w:lang w:val="el-GR"/>
        </w:rPr>
        <w:t>.</w:t>
      </w:r>
    </w:p>
    <w:bookmarkEnd w:id="237"/>
    <w:p w14:paraId="0AF6E168" w14:textId="77777777" w:rsidR="007702DC" w:rsidRDefault="007702DC" w:rsidP="002C7E9A">
      <w:pPr>
        <w:rPr>
          <w:lang w:val="el-GR"/>
        </w:rPr>
      </w:pPr>
    </w:p>
    <w:p w14:paraId="3C320E46" w14:textId="4F90D103"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6E34EF"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lastRenderedPageBreak/>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C017E85"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31"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7780D0D2"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6E34EF"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pPr>
        <w:pStyle w:val="aff"/>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w:t>
      </w:r>
      <w:r w:rsidRPr="00603221">
        <w:rPr>
          <w:lang w:val="el-GR"/>
        </w:rPr>
        <w:lastRenderedPageBreak/>
        <w:t xml:space="preserve">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8" w:name="_Toc97194307"/>
      <w:bookmarkStart w:id="239" w:name="_Toc160723581"/>
      <w:r w:rsidRPr="00603221">
        <w:rPr>
          <w:rFonts w:cs="Tahoma"/>
          <w:szCs w:val="22"/>
          <w:lang w:val="el-GR"/>
        </w:rPr>
        <w:t>Τεχνική Προσφορά</w:t>
      </w:r>
      <w:bookmarkEnd w:id="238"/>
      <w:bookmarkEnd w:id="239"/>
      <w:r w:rsidRPr="00603221">
        <w:rPr>
          <w:rFonts w:cs="Tahoma"/>
          <w:szCs w:val="22"/>
          <w:lang w:val="el-GR"/>
        </w:rPr>
        <w:t xml:space="preserve"> </w:t>
      </w:r>
      <w:r w:rsidR="00E1337D" w:rsidRPr="00603221">
        <w:rPr>
          <w:rFonts w:cs="Tahoma"/>
          <w:szCs w:val="22"/>
          <w:lang w:val="el-GR"/>
        </w:rPr>
        <w:t xml:space="preserve"> </w:t>
      </w:r>
    </w:p>
    <w:p w14:paraId="34F3DD8A" w14:textId="1C08C25B"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6E34EF"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6E34EF"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0E0520DC"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6E34EF" w:rsidRPr="006E34EF">
        <w:rPr>
          <w:lang w:val="el-GR"/>
        </w:rPr>
        <w:t xml:space="preserve">ΠΑΡΑΡΤΗΜΑ </w:t>
      </w:r>
      <w:r w:rsidR="006E34EF" w:rsidRPr="00603221">
        <w:t>V</w:t>
      </w:r>
      <w:r w:rsidR="006E34EF" w:rsidRPr="006E34EF">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DC2F9C" w:rsidRPr="00DC2F9C">
        <w:rPr>
          <w:lang w:val="el-GR"/>
        </w:rPr>
        <w:t xml:space="preserve"> </w:t>
      </w:r>
      <w:r w:rsidR="003A206A" w:rsidRPr="00DC2F9C">
        <w:rPr>
          <w:lang w:val="el-GR"/>
        </w:rPr>
        <w:t>(</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40" w:name="_Ref496542376"/>
      <w:bookmarkStart w:id="241" w:name="_Toc97194308"/>
      <w:bookmarkStart w:id="242" w:name="_Toc97194439"/>
      <w:bookmarkStart w:id="243" w:name="_Toc160723582"/>
      <w:r w:rsidRPr="00603221">
        <w:rPr>
          <w:lang w:val="el-GR"/>
        </w:rPr>
        <w:t>Περιεχόμενα Φακέλου «Οικονομική Προσφορά» / Τρόπος σύνταξης και υποβολής οικονομικών προσφορών</w:t>
      </w:r>
      <w:bookmarkEnd w:id="240"/>
      <w:bookmarkEnd w:id="241"/>
      <w:bookmarkEnd w:id="242"/>
      <w:bookmarkEnd w:id="243"/>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735B6991"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6E34EF" w:rsidRPr="00603221">
        <w:rPr>
          <w:lang w:val="el-GR"/>
        </w:rPr>
        <w:t xml:space="preserve">ΠΑΡΑΡΤΗΜΑ </w:t>
      </w:r>
      <w:r w:rsidR="006E34EF" w:rsidRPr="00603221">
        <w:t>VI</w:t>
      </w:r>
      <w:r w:rsidR="006E34EF"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2E54DD34"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33E67197" w14:textId="2D4DCE00"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w:t>
      </w:r>
      <w:r w:rsidR="000E48DF">
        <w:rPr>
          <w:lang w:val="el-GR"/>
        </w:rPr>
        <w:t xml:space="preserve"> ΟΠΕΚΑ (πρώην</w:t>
      </w:r>
      <w:r w:rsidR="00043D44" w:rsidRPr="00603221">
        <w:rPr>
          <w:lang w:val="el-GR"/>
        </w:rPr>
        <w:t xml:space="preserve"> ΟΓΑ</w:t>
      </w:r>
      <w:r w:rsidR="000E48DF">
        <w:rPr>
          <w:lang w:val="el-GR"/>
        </w:rPr>
        <w:t>)</w:t>
      </w:r>
      <w:r w:rsidR="00043D44" w:rsidRPr="00603221">
        <w:rPr>
          <w:lang w:val="el-GR"/>
        </w:rPr>
        <w:t>.</w:t>
      </w:r>
    </w:p>
    <w:p w14:paraId="2AA08B4B" w14:textId="2E3015F2"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0E48DF">
        <w:rPr>
          <w:lang w:val="el-GR"/>
        </w:rPr>
        <w:t>.</w:t>
      </w:r>
      <w:r w:rsidRPr="00603221">
        <w:rPr>
          <w:lang w:val="el-GR"/>
        </w:rPr>
        <w:t xml:space="preserve">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4" w:name="_Hlk67667045"/>
      <w:r w:rsidR="00C25AFF" w:rsidRPr="00C25AFF">
        <w:rPr>
          <w:lang w:val="el-GR"/>
        </w:rPr>
        <w:t>όπως τροποποιήθηκε με το άρθρο 42 του ν. 4782/Α36/9-3-2021</w:t>
      </w:r>
      <w:r w:rsidR="00C25AFF">
        <w:rPr>
          <w:lang w:val="el-GR"/>
        </w:rPr>
        <w:t xml:space="preserve"> </w:t>
      </w:r>
      <w:bookmarkEnd w:id="244"/>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0550A573" w:rsidR="001852F3" w:rsidRPr="00603221" w:rsidRDefault="003355E7">
      <w:pPr>
        <w:rPr>
          <w:b/>
          <w:bCs/>
          <w:i/>
          <w:iCs/>
          <w:color w:val="5B9BD5"/>
          <w:lang w:val="el-GR"/>
        </w:rPr>
      </w:pPr>
      <w:r w:rsidRPr="00603221">
        <w:rPr>
          <w:lang w:val="el-GR"/>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6E34EF">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5" w:name="_Ref496542395"/>
      <w:bookmarkStart w:id="246" w:name="_Ref496542431"/>
      <w:bookmarkStart w:id="247" w:name="_Toc97194309"/>
      <w:bookmarkStart w:id="248" w:name="_Toc97194440"/>
      <w:bookmarkStart w:id="249" w:name="_Toc160723583"/>
      <w:r w:rsidRPr="00603221">
        <w:rPr>
          <w:lang w:val="el-GR"/>
        </w:rPr>
        <w:t>Χρόνος ισχύος των προσφορών</w:t>
      </w:r>
      <w:bookmarkEnd w:id="245"/>
      <w:bookmarkEnd w:id="246"/>
      <w:bookmarkEnd w:id="247"/>
      <w:bookmarkEnd w:id="248"/>
      <w:bookmarkEnd w:id="249"/>
      <w:r w:rsidR="00E1337D" w:rsidRPr="00603221">
        <w:rPr>
          <w:lang w:val="el-GR"/>
        </w:rPr>
        <w:t xml:space="preserve"> </w:t>
      </w:r>
    </w:p>
    <w:p w14:paraId="3D465D7A" w14:textId="0409C19D"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110C68">
        <w:rPr>
          <w:iCs/>
          <w:lang w:val="el-GR" w:eastAsia="el-GR"/>
        </w:rPr>
        <w:t xml:space="preserve">δώδεκα </w:t>
      </w:r>
      <w:r w:rsidR="00263C2C" w:rsidRPr="009567C7">
        <w:rPr>
          <w:iCs/>
          <w:lang w:val="el-GR" w:eastAsia="el-GR"/>
        </w:rPr>
        <w:t>(</w:t>
      </w:r>
      <w:r w:rsidR="00110C68">
        <w:rPr>
          <w:iCs/>
          <w:lang w:val="el-GR" w:eastAsia="el-GR"/>
        </w:rPr>
        <w:t>12</w:t>
      </w:r>
      <w:r w:rsidR="00263C2C" w:rsidRPr="009567C7">
        <w:rPr>
          <w:iCs/>
          <w:lang w:val="el-GR" w:eastAsia="el-GR"/>
        </w:rPr>
        <w:t>)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3A1F71EE"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6E34EF">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50"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50"/>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51" w:name="_Ref67613193"/>
      <w:bookmarkStart w:id="252" w:name="_Toc97194310"/>
      <w:bookmarkStart w:id="253" w:name="_Toc97194441"/>
      <w:bookmarkStart w:id="254" w:name="_Toc160723584"/>
      <w:r w:rsidRPr="00603221">
        <w:rPr>
          <w:lang w:val="el-GR"/>
        </w:rPr>
        <w:t>Λόγοι απόρριψης προσφορών</w:t>
      </w:r>
      <w:bookmarkEnd w:id="251"/>
      <w:bookmarkEnd w:id="252"/>
      <w:bookmarkEnd w:id="253"/>
      <w:bookmarkEnd w:id="254"/>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4A165EED" w:rsidR="00DE6525" w:rsidRPr="00603221" w:rsidRDefault="00A334BA">
      <w:pPr>
        <w:pStyle w:val="aff"/>
        <w:numPr>
          <w:ilvl w:val="0"/>
          <w:numId w:val="2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6E34EF">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E34EF">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E34EF">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E34EF">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E34EF">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E34EF">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E34EF">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4E90D9F" w:rsidR="00DE6525" w:rsidRDefault="00DE6525">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7BF64F4D" w:rsidR="00DE6525" w:rsidRPr="00603221" w:rsidRDefault="00DE6525">
      <w:pPr>
        <w:pStyle w:val="aff"/>
        <w:numPr>
          <w:ilvl w:val="0"/>
          <w:numId w:val="25"/>
        </w:numPr>
        <w:spacing w:before="120"/>
        <w:ind w:left="284" w:hanging="142"/>
        <w:contextualSpacing w:val="0"/>
        <w:rPr>
          <w:lang w:val="el-GR"/>
        </w:rPr>
      </w:pPr>
      <w:r w:rsidRPr="0060322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E34EF">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901A59" w:rsidR="00DE6525" w:rsidRPr="009E58E5" w:rsidRDefault="00DE6525">
      <w:pPr>
        <w:pStyle w:val="aff"/>
        <w:numPr>
          <w:ilvl w:val="0"/>
          <w:numId w:val="25"/>
        </w:numPr>
        <w:spacing w:before="120"/>
        <w:ind w:left="284" w:hanging="142"/>
        <w:contextualSpacing w:val="0"/>
        <w:rPr>
          <w:lang w:val="el-GR"/>
        </w:rPr>
      </w:pPr>
      <w:r w:rsidRPr="00603221">
        <w:rPr>
          <w:lang w:val="el-GR"/>
        </w:rPr>
        <w:t>η οποία είναι εναλλακτική προσφορά</w:t>
      </w:r>
      <w:r w:rsidR="000F1276">
        <w:rPr>
          <w:lang w:val="el-GR"/>
        </w:rPr>
        <w:t>,</w:t>
      </w:r>
    </w:p>
    <w:p w14:paraId="53DAC004" w14:textId="368F6951" w:rsidR="00DE6525" w:rsidRPr="00603221" w:rsidRDefault="00DE6525">
      <w:pPr>
        <w:pStyle w:val="aff"/>
        <w:numPr>
          <w:ilvl w:val="0"/>
          <w:numId w:val="25"/>
        </w:numPr>
        <w:spacing w:before="120"/>
        <w:ind w:left="284" w:hanging="142"/>
        <w:contextualSpacing w:val="0"/>
        <w:rPr>
          <w:lang w:val="el-GR"/>
        </w:rPr>
      </w:pPr>
      <w:r w:rsidRPr="00603221">
        <w:rPr>
          <w:lang w:val="el-GR"/>
        </w:rPr>
        <w:t>η οποία υποβάλλεται από έναν προσφέροντα που έχει υποβάλλει δύο ή περισσότερες προσφορές</w:t>
      </w:r>
      <w:r w:rsidR="001E24C4">
        <w:rPr>
          <w:lang w:val="el-GR"/>
        </w:rPr>
        <w:t>.</w:t>
      </w:r>
      <w:r w:rsidRPr="00603221">
        <w:rPr>
          <w:lang w:val="el-GR"/>
        </w:rPr>
        <w:t xml:space="preserve">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6E34EF">
        <w:rPr>
          <w:lang w:val="el-GR"/>
        </w:rPr>
        <w:t>2.2.3.3</w:t>
      </w:r>
      <w:r w:rsidR="00565241" w:rsidRPr="00603221">
        <w:rPr>
          <w:lang w:val="el-GR"/>
        </w:rPr>
        <w:fldChar w:fldCharType="end"/>
      </w:r>
      <w:r w:rsidRPr="00603221">
        <w:rPr>
          <w:lang w:val="el-GR"/>
        </w:rPr>
        <w:t xml:space="preserve"> περ.</w:t>
      </w:r>
      <w:r w:rsidR="000F1276">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5"/>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B22755B" w:rsidR="00957A03" w:rsidRPr="00957A03" w:rsidRDefault="00957A03">
      <w:pPr>
        <w:pStyle w:val="aff"/>
        <w:numPr>
          <w:ilvl w:val="0"/>
          <w:numId w:val="2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6D5119">
        <w:rPr>
          <w:lang w:val="el-GR"/>
        </w:rPr>
        <w:t>,</w:t>
      </w:r>
    </w:p>
    <w:p w14:paraId="54F33019" w14:textId="77777777" w:rsidR="00250252" w:rsidRPr="00603221" w:rsidRDefault="00250252">
      <w:pPr>
        <w:pStyle w:val="aff"/>
        <w:numPr>
          <w:ilvl w:val="0"/>
          <w:numId w:val="2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1CA10103" w:rsidR="00250252" w:rsidRPr="003E1CBC" w:rsidRDefault="00250252">
      <w:pPr>
        <w:pStyle w:val="aff"/>
        <w:numPr>
          <w:ilvl w:val="0"/>
          <w:numId w:val="25"/>
        </w:numPr>
        <w:spacing w:before="120"/>
        <w:ind w:left="284" w:hanging="142"/>
        <w:contextualSpacing w:val="0"/>
        <w:rPr>
          <w:iCs/>
          <w:lang w:val="el-GR"/>
        </w:rPr>
      </w:pPr>
      <w:r w:rsidRPr="003E1CBC">
        <w:rPr>
          <w:lang w:val="el-GR"/>
        </w:rPr>
        <w:t>της οποίας το συνολικό τίμημα υπερβαίνει τον προϋπολογισμό του Έργου</w:t>
      </w:r>
      <w:r w:rsidR="000F1276">
        <w:rPr>
          <w:lang w:val="el-GR"/>
        </w:rPr>
        <w:t xml:space="preserve">. </w:t>
      </w:r>
    </w:p>
    <w:p w14:paraId="0634DE65" w14:textId="77777777" w:rsidR="008338F0" w:rsidRPr="00603221" w:rsidRDefault="003355E7" w:rsidP="002D0CD6">
      <w:pPr>
        <w:pStyle w:val="1"/>
        <w:rPr>
          <w:rFonts w:cs="Tahoma"/>
          <w:sz w:val="22"/>
          <w:szCs w:val="22"/>
        </w:rPr>
      </w:pPr>
      <w:bookmarkStart w:id="255" w:name="_Toc97194442"/>
      <w:bookmarkStart w:id="256" w:name="_Toc160723585"/>
      <w:r w:rsidRPr="00603221">
        <w:rPr>
          <w:rFonts w:cs="Tahoma"/>
          <w:sz w:val="22"/>
          <w:szCs w:val="22"/>
        </w:rPr>
        <w:lastRenderedPageBreak/>
        <w:t>ΔΙΕΝΕΡΓΕΙΑ ΔΙΑΔΙΚΑΣΙΑΣ - ΑΞΙΟΛΟΓΗΣΗ ΠΡΟΣΦΟΡΩΝ</w:t>
      </w:r>
      <w:bookmarkEnd w:id="255"/>
      <w:bookmarkEnd w:id="256"/>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7" w:name="_Ref496542534"/>
      <w:bookmarkStart w:id="258" w:name="_Toc97194311"/>
      <w:bookmarkStart w:id="259" w:name="_Toc97194443"/>
      <w:bookmarkStart w:id="260" w:name="_Toc160723586"/>
      <w:r w:rsidRPr="00603221">
        <w:rPr>
          <w:rFonts w:cs="Tahoma"/>
          <w:lang w:val="el-GR"/>
        </w:rPr>
        <w:t>Αποσφράγιση και αξιολόγηση προσφορών</w:t>
      </w:r>
      <w:bookmarkEnd w:id="257"/>
      <w:bookmarkEnd w:id="258"/>
      <w:bookmarkEnd w:id="259"/>
      <w:bookmarkEnd w:id="260"/>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1" w:name="_Ref496542486"/>
      <w:bookmarkStart w:id="262" w:name="_Toc97194312"/>
      <w:bookmarkStart w:id="263" w:name="_Toc97194444"/>
      <w:bookmarkStart w:id="264" w:name="_Toc160723587"/>
      <w:r w:rsidRPr="00603221">
        <w:rPr>
          <w:lang w:val="el-GR"/>
        </w:rPr>
        <w:t>Ηλεκτρονική αποσφράγιση προσφορών</w:t>
      </w:r>
      <w:bookmarkEnd w:id="261"/>
      <w:bookmarkEnd w:id="262"/>
      <w:bookmarkEnd w:id="263"/>
      <w:bookmarkEnd w:id="264"/>
    </w:p>
    <w:p w14:paraId="66FDFF38" w14:textId="5C978D19"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w:t>
      </w:r>
      <w:r w:rsidR="00220A0C">
        <w:rPr>
          <w:lang w:val="el-GR"/>
        </w:rPr>
        <w:t xml:space="preserve">, </w:t>
      </w:r>
      <w:r w:rsidR="00220A0C" w:rsidRPr="00A86909">
        <w:rPr>
          <w:lang w:val="el-GR"/>
        </w:rPr>
        <w:t xml:space="preserve">ήτοι η επιτροπή διενέργειας/επιτροπή αξιολόγησης, </w:t>
      </w:r>
      <w:r w:rsidR="00220A0C" w:rsidRPr="00A86909">
        <w:rPr>
          <w:b/>
          <w:bCs/>
          <w:lang w:val="el-GR"/>
        </w:rPr>
        <w:t xml:space="preserve">εφεξής </w:t>
      </w:r>
      <w:r w:rsidR="00220A0C" w:rsidRPr="00FF7519">
        <w:rPr>
          <w:b/>
          <w:lang w:val="el-GR"/>
        </w:rPr>
        <w:t>Επιτροπή Διαγωνισμού</w:t>
      </w:r>
      <w:r w:rsidRPr="00603221">
        <w:rPr>
          <w:lang w:val="el-GR"/>
        </w:rPr>
        <w:t xml:space="preserve">, </w:t>
      </w:r>
      <w:r w:rsidRPr="00392D86">
        <w:rPr>
          <w:kern w:val="1"/>
          <w:lang w:val="el-GR" w:eastAsia="ar-SA"/>
        </w:rPr>
        <w:t>προβαίνει</w:t>
      </w:r>
      <w:r w:rsidRPr="0060322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7D02791A" w:rsidR="00372DB8" w:rsidRPr="005E60EB" w:rsidRDefault="00372DB8">
      <w:pPr>
        <w:widowControl w:val="0"/>
        <w:numPr>
          <w:ilvl w:val="0"/>
          <w:numId w:val="3"/>
        </w:numPr>
        <w:spacing w:after="60"/>
        <w:textAlignment w:val="baseline"/>
        <w:rPr>
          <w:kern w:val="1"/>
          <w:lang w:val="el-GR" w:eastAsia="ar-SA"/>
        </w:rPr>
      </w:pPr>
      <w:r w:rsidRPr="005E60EB">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A5136B" w:rsidRPr="005E60EB">
        <w:rPr>
          <w:b/>
          <w:bCs/>
          <w:lang w:val="el-GR"/>
        </w:rPr>
        <w:t xml:space="preserve">δύο </w:t>
      </w:r>
      <w:r w:rsidRPr="005E60EB">
        <w:rPr>
          <w:b/>
          <w:bCs/>
          <w:lang w:val="el-GR"/>
        </w:rPr>
        <w:t>(</w:t>
      </w:r>
      <w:r w:rsidR="00A5136B" w:rsidRPr="005E60EB">
        <w:rPr>
          <w:b/>
          <w:bCs/>
          <w:lang w:val="el-GR"/>
        </w:rPr>
        <w:t>2</w:t>
      </w:r>
      <w:r w:rsidRPr="005E60EB">
        <w:rPr>
          <w:b/>
          <w:bCs/>
          <w:lang w:val="el-GR"/>
        </w:rPr>
        <w:t>) εργάσιμες ημέρες</w:t>
      </w:r>
      <w:r w:rsidRPr="005E60EB">
        <w:rPr>
          <w:lang w:val="el-GR"/>
        </w:rPr>
        <w:t xml:space="preserve"> μετά την καταληκτική ημερομηνία </w:t>
      </w:r>
      <w:r w:rsidRPr="005E60EB">
        <w:rPr>
          <w:kern w:val="1"/>
          <w:lang w:val="el-GR" w:eastAsia="ar-SA"/>
        </w:rPr>
        <w:t>προσφορών ήτοι</w:t>
      </w:r>
      <w:r w:rsidR="001316FF" w:rsidRPr="005E60EB">
        <w:rPr>
          <w:kern w:val="1"/>
          <w:lang w:val="el-GR" w:eastAsia="ar-SA"/>
        </w:rPr>
        <w:t xml:space="preserve"> </w:t>
      </w:r>
      <w:r w:rsidR="001316FF" w:rsidRPr="005E60EB">
        <w:rPr>
          <w:b/>
          <w:bCs/>
          <w:kern w:val="1"/>
          <w:lang w:val="el-GR" w:eastAsia="ar-SA"/>
        </w:rPr>
        <w:t>17</w:t>
      </w:r>
      <w:r w:rsidR="001316FF" w:rsidRPr="005E60EB">
        <w:rPr>
          <w:b/>
          <w:bCs/>
          <w:lang w:val="el-GR"/>
        </w:rPr>
        <w:t>-04-</w:t>
      </w:r>
      <w:r w:rsidR="00A443D6" w:rsidRPr="005E60EB">
        <w:rPr>
          <w:b/>
          <w:bCs/>
          <w:lang w:val="el-GR"/>
        </w:rPr>
        <w:t>2024</w:t>
      </w:r>
      <w:r w:rsidR="005A66DF" w:rsidRPr="005E60EB">
        <w:rPr>
          <w:b/>
          <w:bCs/>
          <w:lang w:val="el-GR"/>
        </w:rPr>
        <w:t>,</w:t>
      </w:r>
      <w:r w:rsidR="005A66DF" w:rsidRPr="005E60EB">
        <w:rPr>
          <w:lang w:val="el-GR"/>
        </w:rPr>
        <w:t xml:space="preserve"> ημέρα</w:t>
      </w:r>
      <w:r w:rsidR="007D0629" w:rsidRPr="005E60EB">
        <w:rPr>
          <w:lang w:val="el-GR"/>
        </w:rPr>
        <w:t xml:space="preserve"> </w:t>
      </w:r>
      <w:r w:rsidR="007D0629" w:rsidRPr="005E60EB">
        <w:rPr>
          <w:b/>
          <w:bCs/>
          <w:lang w:val="el-GR"/>
        </w:rPr>
        <w:t>Τετάρτη</w:t>
      </w:r>
      <w:r w:rsidR="007D0629" w:rsidRPr="005E60EB">
        <w:rPr>
          <w:lang w:val="el-GR"/>
        </w:rPr>
        <w:t xml:space="preserve"> </w:t>
      </w:r>
      <w:r w:rsidR="005A66DF" w:rsidRPr="005E60EB">
        <w:rPr>
          <w:lang w:val="el-GR"/>
        </w:rPr>
        <w:t xml:space="preserve">και ώρα </w:t>
      </w:r>
      <w:r w:rsidR="0013280F" w:rsidRPr="005E60EB">
        <w:rPr>
          <w:b/>
          <w:bCs/>
          <w:lang w:val="el-GR"/>
        </w:rPr>
        <w:t>13</w:t>
      </w:r>
      <w:r w:rsidR="006B67A3" w:rsidRPr="005E60EB">
        <w:rPr>
          <w:b/>
          <w:bCs/>
          <w:lang w:val="el-GR"/>
        </w:rPr>
        <w:t>:00</w:t>
      </w:r>
      <w:r w:rsidR="000E5F1C" w:rsidRPr="005E60EB" w:rsidDel="000E5F1C">
        <w:rPr>
          <w:b/>
          <w:bCs/>
          <w:kern w:val="1"/>
          <w:lang w:val="el-GR" w:eastAsia="ar-SA"/>
        </w:rPr>
        <w:t xml:space="preserve"> </w:t>
      </w:r>
      <w:r w:rsidRPr="005E60EB">
        <w:rPr>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5" w:name="_Toc74566885"/>
      <w:bookmarkStart w:id="266" w:name="_Toc74566886"/>
      <w:bookmarkStart w:id="267" w:name="_Toc74566887"/>
      <w:bookmarkStart w:id="268" w:name="_Toc74566888"/>
      <w:bookmarkStart w:id="269" w:name="_Toc74566889"/>
      <w:bookmarkStart w:id="270" w:name="_Toc74566890"/>
      <w:bookmarkStart w:id="271" w:name="_Toc74566891"/>
      <w:bookmarkStart w:id="272" w:name="_Toc74566892"/>
      <w:bookmarkStart w:id="273" w:name="_Ref40981105"/>
      <w:bookmarkStart w:id="274" w:name="_Ref40981122"/>
      <w:bookmarkStart w:id="275" w:name="_Ref40981155"/>
      <w:bookmarkStart w:id="276" w:name="_Toc97194313"/>
      <w:bookmarkStart w:id="277" w:name="_Toc97194445"/>
      <w:bookmarkStart w:id="278" w:name="_Toc160723588"/>
      <w:bookmarkEnd w:id="265"/>
      <w:bookmarkEnd w:id="266"/>
      <w:bookmarkEnd w:id="267"/>
      <w:bookmarkEnd w:id="268"/>
      <w:bookmarkEnd w:id="269"/>
      <w:bookmarkEnd w:id="270"/>
      <w:bookmarkEnd w:id="271"/>
      <w:bookmarkEnd w:id="272"/>
      <w:r w:rsidRPr="00603221">
        <w:rPr>
          <w:lang w:val="el-GR"/>
        </w:rPr>
        <w:t>Αξιολόγηση προσφορών</w:t>
      </w:r>
      <w:bookmarkEnd w:id="273"/>
      <w:bookmarkEnd w:id="274"/>
      <w:bookmarkEnd w:id="275"/>
      <w:bookmarkEnd w:id="276"/>
      <w:bookmarkEnd w:id="277"/>
      <w:bookmarkEnd w:id="278"/>
    </w:p>
    <w:p w14:paraId="1812B8F0" w14:textId="3D0CCCE7" w:rsidR="006119DB" w:rsidRDefault="006119DB" w:rsidP="006119DB">
      <w:pPr>
        <w:textAlignment w:val="baseline"/>
        <w:rPr>
          <w:lang w:val="el-GR"/>
        </w:rPr>
      </w:pPr>
      <w:r w:rsidRPr="00821852">
        <w:rPr>
          <w:lang w:val="el-GR"/>
        </w:rPr>
        <w:t xml:space="preserve">Μετά την </w:t>
      </w:r>
      <w:r w:rsidR="00220A0C">
        <w:rPr>
          <w:lang w:val="el-GR"/>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EFBB649" w:rsidR="00E57533" w:rsidRDefault="00E57533" w:rsidP="00E57533">
      <w:pPr>
        <w:textAlignment w:val="baseline"/>
        <w:rPr>
          <w:rFonts w:eastAsia="Calibri"/>
          <w:i/>
          <w:iCs/>
          <w:color w:val="5B9BD5"/>
          <w:kern w:val="1"/>
          <w:lang w:val="el-GR" w:eastAsia="el-GR"/>
        </w:rPr>
      </w:pPr>
      <w:r>
        <w:rPr>
          <w:kern w:val="1"/>
          <w:lang w:val="el-GR"/>
        </w:rPr>
        <w:t>Ειδικότερα:</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6AC2004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276BD30B"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5736A1A5"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00F54480">
        <w:rPr>
          <w:lang w:val="el-GR"/>
        </w:rPr>
        <w:t xml:space="preserve"> </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B988211" w14:textId="77777777" w:rsidR="008338F0" w:rsidRDefault="003355E7" w:rsidP="003A109E">
      <w:pPr>
        <w:pStyle w:val="2"/>
        <w:rPr>
          <w:rFonts w:cs="Tahoma"/>
          <w:lang w:val="el-GR"/>
        </w:rPr>
      </w:pPr>
      <w:bookmarkStart w:id="279" w:name="__RefHeading___Toc491950129"/>
      <w:bookmarkEnd w:id="279"/>
      <w:r w:rsidRPr="00603221">
        <w:rPr>
          <w:rFonts w:cs="Tahoma"/>
          <w:lang w:val="el-GR"/>
        </w:rPr>
        <w:lastRenderedPageBreak/>
        <w:tab/>
      </w:r>
      <w:bookmarkStart w:id="280" w:name="_Ref496542592"/>
      <w:bookmarkStart w:id="281" w:name="_Ref67613215"/>
      <w:bookmarkStart w:id="282" w:name="_Toc97194314"/>
      <w:bookmarkStart w:id="283" w:name="_Toc97194446"/>
      <w:bookmarkStart w:id="284" w:name="_Toc160723589"/>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80"/>
      <w:r w:rsidR="00BB3801" w:rsidRPr="00603221">
        <w:rPr>
          <w:rFonts w:cs="Tahoma"/>
          <w:lang w:val="el-GR"/>
        </w:rPr>
        <w:t>προσωρινού αναδόχου</w:t>
      </w:r>
      <w:bookmarkEnd w:id="281"/>
      <w:bookmarkEnd w:id="282"/>
      <w:bookmarkEnd w:id="283"/>
      <w:bookmarkEnd w:id="284"/>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lastRenderedPageBreak/>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640A86BA"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6C1EA9">
        <w:rPr>
          <w:lang w:val="el-GR" w:eastAsia="ar-SA"/>
        </w:rPr>
        <w:t xml:space="preserve"> </w:t>
      </w:r>
      <w:r w:rsidRPr="00CE73AA">
        <w:rPr>
          <w:lang w:val="el-GR" w:eastAsia="ar-SA"/>
        </w:rPr>
        <w:t xml:space="preserve">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5" w:name="_Toc74566895"/>
      <w:bookmarkStart w:id="286" w:name="_Toc74566896"/>
      <w:bookmarkStart w:id="287" w:name="_Toc74566897"/>
      <w:bookmarkStart w:id="288" w:name="_Toc74566898"/>
      <w:bookmarkStart w:id="289" w:name="_Toc74566899"/>
      <w:bookmarkStart w:id="290" w:name="_Toc74566900"/>
      <w:bookmarkStart w:id="291" w:name="_Toc74566901"/>
      <w:bookmarkStart w:id="292" w:name="_Toc74566902"/>
      <w:bookmarkStart w:id="293" w:name="_Toc74566903"/>
      <w:bookmarkStart w:id="294" w:name="_Toc74566904"/>
      <w:bookmarkStart w:id="295" w:name="_Toc74566905"/>
      <w:bookmarkStart w:id="296" w:name="_Toc74566906"/>
      <w:bookmarkStart w:id="297" w:name="_Toc74566907"/>
      <w:bookmarkStart w:id="298" w:name="_Toc74566908"/>
      <w:bookmarkStart w:id="299" w:name="_Toc74566909"/>
      <w:bookmarkStart w:id="300" w:name="_Toc74566910"/>
      <w:bookmarkStart w:id="301" w:name="_Toc74566911"/>
      <w:bookmarkStart w:id="302" w:name="_Toc74566912"/>
      <w:bookmarkStart w:id="303" w:name="_Toc74566913"/>
      <w:bookmarkStart w:id="304" w:name="_Toc7456691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603221">
        <w:rPr>
          <w:rFonts w:cs="Tahoma"/>
          <w:lang w:val="el-GR"/>
        </w:rPr>
        <w:tab/>
      </w:r>
      <w:bookmarkStart w:id="305" w:name="_Toc97194315"/>
      <w:bookmarkStart w:id="306" w:name="_Toc97194447"/>
      <w:bookmarkStart w:id="307" w:name="_Ref113958813"/>
      <w:bookmarkStart w:id="308" w:name="_Ref113958825"/>
      <w:bookmarkStart w:id="309" w:name="_Ref113958826"/>
      <w:bookmarkStart w:id="310" w:name="_Toc160723590"/>
      <w:r w:rsidRPr="00603221">
        <w:rPr>
          <w:rFonts w:cs="Tahoma"/>
          <w:lang w:val="el-GR"/>
        </w:rPr>
        <w:t>Κατακύρωση - σύναψη σύμβασης</w:t>
      </w:r>
      <w:bookmarkEnd w:id="305"/>
      <w:bookmarkEnd w:id="306"/>
      <w:bookmarkEnd w:id="307"/>
      <w:bookmarkEnd w:id="308"/>
      <w:bookmarkEnd w:id="309"/>
      <w:bookmarkEnd w:id="310"/>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lastRenderedPageBreak/>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32" w:anchor="art372_4" w:history="1">
        <w:r w:rsidRPr="00C11E79">
          <w:rPr>
            <w:lang w:val="el-GR" w:eastAsia="ar-SA"/>
          </w:rPr>
          <w:t>παρ.</w:t>
        </w:r>
      </w:hyperlink>
      <w:hyperlink r:id="rId33"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34"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5"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6"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11" w:name="_Toc74566916"/>
      <w:bookmarkStart w:id="312" w:name="_Toc74566917"/>
      <w:bookmarkStart w:id="313" w:name="_Toc74566918"/>
      <w:bookmarkStart w:id="314" w:name="_Toc74566919"/>
      <w:bookmarkStart w:id="315" w:name="_Toc74566920"/>
      <w:bookmarkStart w:id="316" w:name="_Toc74566921"/>
      <w:bookmarkStart w:id="317" w:name="_Toc74566922"/>
      <w:bookmarkStart w:id="318" w:name="_Toc74566923"/>
      <w:bookmarkStart w:id="319" w:name="_Toc74566924"/>
      <w:bookmarkStart w:id="320" w:name="_Toc74566925"/>
      <w:bookmarkStart w:id="321" w:name="_Toc74566926"/>
      <w:bookmarkStart w:id="322" w:name="_Προδικαστικές_Προσφυγές_-"/>
      <w:bookmarkStart w:id="323" w:name="_Toc97194316"/>
      <w:bookmarkStart w:id="324" w:name="_Toc97194448"/>
      <w:bookmarkStart w:id="325" w:name="_Toc160723591"/>
      <w:bookmarkStart w:id="326" w:name="_Ref496542648"/>
      <w:bookmarkStart w:id="327" w:name="_Ref496542669"/>
      <w:bookmarkEnd w:id="311"/>
      <w:bookmarkEnd w:id="312"/>
      <w:bookmarkEnd w:id="313"/>
      <w:bookmarkEnd w:id="314"/>
      <w:bookmarkEnd w:id="315"/>
      <w:bookmarkEnd w:id="316"/>
      <w:bookmarkEnd w:id="317"/>
      <w:bookmarkEnd w:id="318"/>
      <w:bookmarkEnd w:id="319"/>
      <w:bookmarkEnd w:id="320"/>
      <w:bookmarkEnd w:id="321"/>
      <w:bookmarkEnd w:id="322"/>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323"/>
      <w:bookmarkEnd w:id="324"/>
      <w:bookmarkEnd w:id="325"/>
      <w:r w:rsidR="005B1D5A" w:rsidRPr="005B1D5A" w:rsidDel="005B1D5A">
        <w:rPr>
          <w:rFonts w:cs="Tahoma"/>
          <w:lang w:val="el-GR"/>
        </w:rPr>
        <w:t xml:space="preserve"> </w:t>
      </w:r>
      <w:bookmarkEnd w:id="326"/>
      <w:bookmarkEnd w:id="327"/>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65F838F1" w:rsidR="005B1D5A" w:rsidRDefault="005B1D5A" w:rsidP="005B1D5A">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2D3D3CA"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lastRenderedPageBreak/>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574723C2" w:rsidR="005B1D5A" w:rsidRPr="00020B6A" w:rsidRDefault="005B1D5A" w:rsidP="005B1D5A">
      <w:pPr>
        <w:rPr>
          <w:color w:val="000000"/>
          <w:lang w:val="el-GR"/>
        </w:rPr>
      </w:pPr>
      <w:r w:rsidRPr="00020B6A">
        <w:rPr>
          <w:color w:val="000000"/>
          <w:lang w:val="el-GR"/>
        </w:rPr>
        <w:t>δ)</w:t>
      </w:r>
      <w:r w:rsidR="00F54480">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28" w:name="_Hlk114820631"/>
      <w:r w:rsidR="00ED4715" w:rsidRPr="006B704A">
        <w:rPr>
          <w:lang w:val="el-GR"/>
        </w:rPr>
        <w:t>Ε.Α.ΔΗ.ΣΥ.</w:t>
      </w:r>
      <w:r w:rsidR="006B3489">
        <w:rPr>
          <w:lang w:val="el-GR"/>
        </w:rPr>
        <w:t xml:space="preserve"> </w:t>
      </w:r>
      <w:bookmarkEnd w:id="328"/>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lastRenderedPageBreak/>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9" w:name="_Toc97194317"/>
      <w:bookmarkStart w:id="330" w:name="_Toc97194449"/>
      <w:bookmarkStart w:id="331" w:name="_Toc160723592"/>
      <w:r w:rsidRPr="00603221">
        <w:rPr>
          <w:rFonts w:cs="Tahoma"/>
          <w:lang w:val="el-GR"/>
        </w:rPr>
        <w:t>Ματαίωση Διαδικασίας</w:t>
      </w:r>
      <w:bookmarkEnd w:id="329"/>
      <w:bookmarkEnd w:id="330"/>
      <w:bookmarkEnd w:id="331"/>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6ED2892D"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32" w:name="_Toc97194450"/>
      <w:bookmarkStart w:id="333" w:name="_Toc160723593"/>
      <w:r w:rsidRPr="00603221">
        <w:rPr>
          <w:rFonts w:cs="Tahoma"/>
          <w:sz w:val="22"/>
          <w:szCs w:val="22"/>
        </w:rPr>
        <w:lastRenderedPageBreak/>
        <w:t>ΟΡΟΙ ΕΚΤΕΛΕΣΗΣ ΤΗΣ ΣΥΜΒΑΣΗΣ</w:t>
      </w:r>
      <w:bookmarkEnd w:id="332"/>
      <w:bookmarkEnd w:id="333"/>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34" w:name="_Ref496542746"/>
      <w:bookmarkStart w:id="335" w:name="_Toc97194318"/>
      <w:bookmarkStart w:id="336" w:name="_Toc97194451"/>
      <w:bookmarkStart w:id="337" w:name="_Toc160723594"/>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34"/>
      <w:bookmarkEnd w:id="335"/>
      <w:bookmarkEnd w:id="336"/>
      <w:bookmarkEnd w:id="337"/>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36EC4706"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407F56" w:rsidRPr="00CB0E4F">
        <w:rPr>
          <w:lang w:val="el-GR"/>
        </w:rPr>
        <w:t>δέκα τρείς</w:t>
      </w:r>
      <w:r w:rsidR="0087631A" w:rsidRPr="00CB0E4F">
        <w:rPr>
          <w:lang w:val="el-GR"/>
        </w:rPr>
        <w:t xml:space="preserve"> (</w:t>
      </w:r>
      <w:r w:rsidR="005C3380" w:rsidRPr="00CB0E4F">
        <w:rPr>
          <w:lang w:val="el-GR"/>
        </w:rPr>
        <w:t>1</w:t>
      </w:r>
      <w:r w:rsidR="00407F56" w:rsidRPr="00CB0E4F">
        <w:rPr>
          <w:lang w:val="el-GR"/>
        </w:rPr>
        <w:t>3</w:t>
      </w:r>
      <w:r w:rsidR="0087631A" w:rsidRPr="00CB0E4F">
        <w:rPr>
          <w:lang w:val="el-GR"/>
        </w:rPr>
        <w:t>)</w:t>
      </w:r>
      <w:r w:rsidR="0087631A" w:rsidRPr="00B07864">
        <w:rPr>
          <w:lang w:val="el-GR"/>
        </w:rPr>
        <w:t xml:space="preserve">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8" w:name="_Hlk494198985"/>
      <w:r w:rsidR="00B07864">
        <w:rPr>
          <w:lang w:val="el-GR"/>
        </w:rPr>
        <w:t>.</w:t>
      </w:r>
    </w:p>
    <w:bookmarkEnd w:id="338"/>
    <w:p w14:paraId="71343DDE" w14:textId="77777777" w:rsidR="006E34EF" w:rsidRPr="006E34EF" w:rsidRDefault="003355E7" w:rsidP="006E34EF">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6E34EF">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6E34EF">
        <w:rPr>
          <w:lang w:val="el-GR"/>
        </w:rPr>
        <w:br w:type="page"/>
      </w:r>
    </w:p>
    <w:p w14:paraId="45155744" w14:textId="4DF34399" w:rsidR="008338F0" w:rsidRDefault="006E34EF" w:rsidP="00F54480">
      <w:pPr>
        <w:rPr>
          <w:lang w:val="el-GR"/>
        </w:rPr>
      </w:pPr>
      <w:r w:rsidRPr="003329FF">
        <w:rPr>
          <w:lang w:val="el-GR"/>
        </w:rPr>
        <w:lastRenderedPageBreak/>
        <w:t xml:space="preserve">ΠΑΡΑΡΤΗΜΑ </w:t>
      </w:r>
      <w:r w:rsidRPr="006E34EF">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9" w:name="_Toc97194319"/>
      <w:bookmarkStart w:id="340" w:name="_Toc97194452"/>
      <w:bookmarkStart w:id="341" w:name="_Toc160723595"/>
      <w:r w:rsidRPr="00603221">
        <w:rPr>
          <w:rFonts w:cs="Tahoma"/>
          <w:lang w:val="el-GR"/>
        </w:rPr>
        <w:t>Συμβατικό πλαίσιο – Εφαρμοστέα νομοθεσία</w:t>
      </w:r>
      <w:bookmarkEnd w:id="339"/>
      <w:bookmarkEnd w:id="340"/>
      <w:bookmarkEnd w:id="341"/>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42" w:name="_Ref89075849"/>
      <w:bookmarkStart w:id="343" w:name="_Toc97194320"/>
      <w:bookmarkStart w:id="344" w:name="_Toc97194453"/>
      <w:bookmarkStart w:id="345" w:name="_Toc160723596"/>
      <w:r w:rsidRPr="00603221">
        <w:rPr>
          <w:rFonts w:cs="Tahoma"/>
          <w:lang w:val="el-GR"/>
        </w:rPr>
        <w:t>Όροι εκτέλεσης της σύμβασης</w:t>
      </w:r>
      <w:bookmarkEnd w:id="342"/>
      <w:bookmarkEnd w:id="343"/>
      <w:bookmarkEnd w:id="344"/>
      <w:bookmarkEnd w:id="345"/>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EC9EB92" w14:textId="77777777" w:rsidR="00DA4385" w:rsidRDefault="00DA4385" w:rsidP="006A67B9">
      <w:pPr>
        <w:rPr>
          <w:rFonts w:eastAsia="Calibri"/>
          <w:lang w:val="el-GR"/>
        </w:rPr>
      </w:pPr>
    </w:p>
    <w:p w14:paraId="24805340" w14:textId="350AEA43"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lastRenderedPageBreak/>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7344D97" w:rsidR="006C03D6" w:rsidRPr="00DD50E7" w:rsidRDefault="006C03D6" w:rsidP="006C055E">
      <w:pPr>
        <w:rPr>
          <w:rFonts w:eastAsia="Calibri"/>
          <w:lang w:val="el-GR"/>
        </w:rPr>
      </w:pPr>
      <w:bookmarkStart w:id="346"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6E34EF" w:rsidRPr="00C0415C">
        <w:rPr>
          <w:lang w:val="el-GR"/>
        </w:rPr>
        <w:t>ΠΑΡΑΡΤΗΜΑ</w:t>
      </w:r>
      <w:r w:rsidR="006E34EF" w:rsidRPr="002A51E1">
        <w:rPr>
          <w:lang w:val="el-GR"/>
        </w:rPr>
        <w:t xml:space="preserve"> </w:t>
      </w:r>
      <w:r w:rsidR="006E34EF">
        <w:t>X</w:t>
      </w:r>
      <w:r w:rsidR="006E34EF" w:rsidRPr="002A51E1">
        <w:rPr>
          <w:lang w:val="el-GR"/>
        </w:rPr>
        <w:t xml:space="preserve"> – </w:t>
      </w:r>
      <w:r w:rsidR="006E34EF">
        <w:rPr>
          <w:lang w:val="el-GR"/>
        </w:rPr>
        <w:t>Ρήτρα Ακεραιότητας</w:t>
      </w:r>
      <w:r>
        <w:rPr>
          <w:cs/>
          <w:lang w:val="el-GR"/>
        </w:rPr>
        <w:fldChar w:fldCharType="end"/>
      </w:r>
      <w:r w:rsidR="0054065E">
        <w:rPr>
          <w:rFonts w:hint="cs"/>
          <w:cs/>
          <w:lang w:val="el-GR"/>
        </w:rPr>
        <w:t xml:space="preserve">, </w:t>
      </w:r>
      <w:r>
        <w:rPr>
          <w:rFonts w:hint="cs"/>
          <w:cs/>
          <w:lang w:val="el-GR"/>
        </w:rPr>
        <w:t>η οποία θα περιληφθεί στη σύμβαση</w:t>
      </w:r>
      <w:bookmarkEnd w:id="346"/>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DA4385">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4385">
        <w:rPr>
          <w:lang w:val="el-GR"/>
        </w:rPr>
        <w:t xml:space="preserve">ΚτΠ </w:t>
      </w:r>
      <w:r w:rsidR="00E41FE4" w:rsidRPr="00DA4385">
        <w:rPr>
          <w:lang w:val="el-GR"/>
        </w:rPr>
        <w:t>Μ.</w:t>
      </w:r>
      <w:r w:rsidR="001B56F1" w:rsidRPr="00DA4385">
        <w:rPr>
          <w:lang w:val="el-GR"/>
        </w:rPr>
        <w:t xml:space="preserve">Α.Ε. 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DA4385">
      <w:pPr>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24AC9880" w:rsidR="004B7E25" w:rsidRDefault="004B7E25" w:rsidP="00DA4385">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w:t>
      </w:r>
      <w:r w:rsidRPr="00603221">
        <w:rPr>
          <w:lang w:val="el-GR"/>
        </w:rPr>
        <w:lastRenderedPageBreak/>
        <w:t xml:space="preserve">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0293D5AA"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00F54480">
        <w:rPr>
          <w:lang w:val="el-GR"/>
        </w:rPr>
        <w:t>.</w:t>
      </w:r>
      <w:r w:rsidRPr="00033BA0">
        <w:rPr>
          <w:lang w:val="el-GR"/>
        </w:rPr>
        <w:t xml:space="preserve">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86F1913"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2D5290FB" w:rsidR="00343BB2" w:rsidRPr="00033BA0" w:rsidRDefault="00343BB2" w:rsidP="00343BB2">
      <w:pPr>
        <w:rPr>
          <w:lang w:val="el-GR"/>
        </w:rPr>
      </w:pPr>
      <w:r w:rsidRPr="00033BA0">
        <w:rPr>
          <w:lang w:val="el-GR"/>
        </w:rPr>
        <w:t>Ειδικότερα:</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2CEEB1D6"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w:t>
      </w:r>
      <w:r w:rsidRPr="00033BA0">
        <w:rPr>
          <w:lang w:val="el-GR"/>
        </w:rPr>
        <w:lastRenderedPageBreak/>
        <w:t xml:space="preserve">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7" w:name="_Toc97194321"/>
      <w:bookmarkStart w:id="348" w:name="_Toc97194454"/>
      <w:bookmarkStart w:id="349" w:name="_Toc160723597"/>
      <w:r w:rsidRPr="00603221">
        <w:rPr>
          <w:rFonts w:cs="Tahoma"/>
          <w:lang w:val="el-GR"/>
        </w:rPr>
        <w:t>Υπεργολαβία</w:t>
      </w:r>
      <w:bookmarkEnd w:id="347"/>
      <w:bookmarkEnd w:id="348"/>
      <w:bookmarkEnd w:id="349"/>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1271C277"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E34EF">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6E34EF">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50" w:name="_Ref496607258"/>
      <w:bookmarkStart w:id="351" w:name="_Toc97194322"/>
      <w:bookmarkStart w:id="352" w:name="_Toc97194455"/>
      <w:bookmarkStart w:id="353" w:name="_Toc160723598"/>
      <w:r w:rsidRPr="00603221">
        <w:rPr>
          <w:rFonts w:cs="Tahoma"/>
          <w:lang w:val="el-GR"/>
        </w:rPr>
        <w:t>Τροποποίηση σύμβασης κατά τη διάρκειά της</w:t>
      </w:r>
      <w:bookmarkEnd w:id="350"/>
      <w:bookmarkEnd w:id="351"/>
      <w:bookmarkEnd w:id="352"/>
      <w:bookmarkEnd w:id="353"/>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941A7E1" w14:textId="77777777" w:rsidR="00220A0C" w:rsidRDefault="00220A0C" w:rsidP="007D3F3A">
      <w:pPr>
        <w:pStyle w:val="4"/>
        <w:numPr>
          <w:ilvl w:val="2"/>
          <w:numId w:val="35"/>
        </w:numPr>
        <w:spacing w:before="0" w:after="120" w:line="252" w:lineRule="auto"/>
        <w:ind w:left="1800" w:hanging="294"/>
        <w:rPr>
          <w:rFonts w:cs="Tahoma"/>
          <w:szCs w:val="22"/>
          <w:lang w:val="el-GR"/>
        </w:rPr>
      </w:pPr>
      <w:bookmarkStart w:id="354" w:name="_Toc139981067"/>
      <w:bookmarkStart w:id="355" w:name="_Toc139985612"/>
      <w:bookmarkStart w:id="356" w:name="_Toc160723599"/>
      <w:r>
        <w:rPr>
          <w:rFonts w:cs="Tahoma"/>
          <w:szCs w:val="22"/>
          <w:lang w:val="el-GR"/>
        </w:rPr>
        <w:t>Υποκατάσταση Αναδόχου</w:t>
      </w:r>
      <w:bookmarkEnd w:id="354"/>
      <w:bookmarkEnd w:id="355"/>
      <w:bookmarkEnd w:id="356"/>
      <w:r>
        <w:rPr>
          <w:rFonts w:cs="Tahoma"/>
          <w:szCs w:val="22"/>
          <w:lang w:val="el-GR"/>
        </w:rPr>
        <w:t xml:space="preserve">  </w:t>
      </w:r>
    </w:p>
    <w:p w14:paraId="26D246B2" w14:textId="77777777" w:rsidR="00220A0C" w:rsidRDefault="00220A0C" w:rsidP="00AF5780">
      <w:pPr>
        <w:spacing w:line="252" w:lineRule="auto"/>
        <w:ind w:left="1276"/>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 xml:space="preserve">στάσεων αφερεγγυότητας ιδίως στο πλαίσιο </w:t>
      </w:r>
      <w:proofErr w:type="spellStart"/>
      <w:r>
        <w:rPr>
          <w:lang w:val="el-GR"/>
        </w:rPr>
        <w:t>προπτωχευτικών</w:t>
      </w:r>
      <w:proofErr w:type="spellEnd"/>
      <w:r>
        <w:rPr>
          <w:lang w:val="el-GR"/>
        </w:rPr>
        <w:t xml:space="preserve">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6BEED9FA" w14:textId="77777777" w:rsidR="00220A0C" w:rsidRDefault="00220A0C" w:rsidP="00220A0C">
      <w:pPr>
        <w:spacing w:line="252" w:lineRule="auto"/>
        <w:rPr>
          <w:lang w:val="el-GR"/>
        </w:rPr>
      </w:pPr>
    </w:p>
    <w:p w14:paraId="452D3851" w14:textId="77777777" w:rsidR="00220A0C" w:rsidRDefault="00220A0C" w:rsidP="007D3F3A">
      <w:pPr>
        <w:pStyle w:val="4"/>
        <w:numPr>
          <w:ilvl w:val="2"/>
          <w:numId w:val="35"/>
        </w:numPr>
        <w:spacing w:before="0" w:after="120" w:line="252" w:lineRule="auto"/>
        <w:ind w:left="1800" w:hanging="294"/>
        <w:rPr>
          <w:rFonts w:cs="Tahoma"/>
          <w:szCs w:val="22"/>
          <w:lang w:val="el-GR"/>
        </w:rPr>
      </w:pPr>
      <w:bookmarkStart w:id="357" w:name="_Toc43378481"/>
      <w:bookmarkStart w:id="358" w:name="_Toc139981068"/>
      <w:bookmarkStart w:id="359" w:name="_Toc139985613"/>
      <w:bookmarkStart w:id="360" w:name="_Toc160723600"/>
      <w:bookmarkEnd w:id="357"/>
      <w:r>
        <w:rPr>
          <w:rFonts w:cs="Tahoma"/>
          <w:szCs w:val="22"/>
          <w:lang w:val="el-GR"/>
        </w:rPr>
        <w:t>Τροποποιήσεις ήσσονος αξίας</w:t>
      </w:r>
      <w:bookmarkEnd w:id="358"/>
      <w:bookmarkEnd w:id="359"/>
      <w:bookmarkEnd w:id="360"/>
      <w:r>
        <w:rPr>
          <w:rFonts w:cs="Tahoma"/>
          <w:szCs w:val="22"/>
          <w:lang w:val="el-GR"/>
        </w:rPr>
        <w:t xml:space="preserve"> </w:t>
      </w:r>
    </w:p>
    <w:p w14:paraId="72D655DD" w14:textId="77777777" w:rsidR="00220A0C" w:rsidRDefault="00220A0C" w:rsidP="00AF5780">
      <w:pPr>
        <w:spacing w:line="252" w:lineRule="auto"/>
        <w:ind w:left="1276"/>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23A8E258" w14:textId="77777777" w:rsidR="00220A0C" w:rsidRDefault="00220A0C" w:rsidP="007D3F3A">
      <w:pPr>
        <w:pStyle w:val="aff"/>
        <w:numPr>
          <w:ilvl w:val="0"/>
          <w:numId w:val="34"/>
        </w:numPr>
        <w:spacing w:line="252" w:lineRule="auto"/>
        <w:ind w:left="1276"/>
        <w:contextualSpacing w:val="0"/>
        <w:rPr>
          <w:lang w:val="el-GR"/>
        </w:rPr>
      </w:pPr>
      <w:r>
        <w:rPr>
          <w:lang w:val="el-GR"/>
        </w:rPr>
        <w:t xml:space="preserve">η αξία της τροποποίησης είναι κατώτερη και των δύο ακόλουθων τιμών: </w:t>
      </w:r>
    </w:p>
    <w:p w14:paraId="2100028B" w14:textId="77777777" w:rsidR="00220A0C" w:rsidRDefault="00220A0C" w:rsidP="00AF5780">
      <w:pPr>
        <w:pStyle w:val="aff"/>
        <w:spacing w:line="252" w:lineRule="auto"/>
        <w:ind w:left="1276"/>
        <w:contextualSpacing w:val="0"/>
        <w:rPr>
          <w:lang w:val="el-GR"/>
        </w:rPr>
      </w:pPr>
      <w:r>
        <w:rPr>
          <w:lang w:val="el-GR"/>
        </w:rPr>
        <w:t xml:space="preserve">α) των κατώτατων ορίων και </w:t>
      </w:r>
    </w:p>
    <w:p w14:paraId="186E474B" w14:textId="77777777" w:rsidR="00220A0C" w:rsidRDefault="00220A0C" w:rsidP="00AF5780">
      <w:pPr>
        <w:pStyle w:val="aff"/>
        <w:spacing w:line="252" w:lineRule="auto"/>
        <w:ind w:left="1276"/>
        <w:contextualSpacing w:val="0"/>
        <w:rPr>
          <w:lang w:val="el-GR"/>
        </w:rPr>
      </w:pPr>
      <w:r>
        <w:rPr>
          <w:lang w:val="el-GR"/>
        </w:rPr>
        <w:t>β) του δέκα τοις εκατό (10%) της αξίας της αρχικής σύμβασης</w:t>
      </w:r>
      <w:r w:rsidRPr="00007F64">
        <w:rPr>
          <w:lang w:val="el-GR"/>
        </w:rPr>
        <w:t xml:space="preserve">. </w:t>
      </w:r>
    </w:p>
    <w:p w14:paraId="59B1D5F2" w14:textId="77777777" w:rsidR="00220A0C" w:rsidRDefault="00220A0C" w:rsidP="00AF5780">
      <w:pPr>
        <w:pStyle w:val="aff"/>
        <w:spacing w:line="252" w:lineRule="auto"/>
        <w:ind w:left="1276"/>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16698C9E" w14:textId="77777777" w:rsidR="00220A0C" w:rsidRPr="00FC6667" w:rsidRDefault="00220A0C" w:rsidP="007D3F3A">
      <w:pPr>
        <w:pStyle w:val="aff"/>
        <w:numPr>
          <w:ilvl w:val="0"/>
          <w:numId w:val="34"/>
        </w:numPr>
        <w:spacing w:line="252" w:lineRule="auto"/>
        <w:ind w:left="1276"/>
        <w:contextualSpacing w:val="0"/>
        <w:rPr>
          <w:lang w:val="el-GR"/>
        </w:rPr>
      </w:pPr>
      <w:r>
        <w:rPr>
          <w:lang w:val="el-GR"/>
        </w:rPr>
        <w:t>Η τροποποίηση δεν μεταβάλει τη συνολική φύση της σύμβασης</w:t>
      </w:r>
      <w:r>
        <w:rPr>
          <w:color w:val="FF0000"/>
          <w:lang w:val="el-GR"/>
        </w:rPr>
        <w:t>.</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lastRenderedPageBreak/>
        <w:tab/>
      </w:r>
      <w:bookmarkStart w:id="361" w:name="_Toc97194324"/>
      <w:bookmarkStart w:id="362" w:name="_Toc97194457"/>
      <w:bookmarkStart w:id="363" w:name="_Ref118479492"/>
      <w:bookmarkStart w:id="364" w:name="_Ref118479515"/>
      <w:bookmarkStart w:id="365" w:name="_Toc160723601"/>
      <w:r w:rsidRPr="00603221">
        <w:rPr>
          <w:rFonts w:cs="Tahoma"/>
          <w:lang w:val="el-GR"/>
        </w:rPr>
        <w:t>Δικαίωμα μονομερούς λύσης της σύμβασης</w:t>
      </w:r>
      <w:bookmarkEnd w:id="361"/>
      <w:bookmarkEnd w:id="362"/>
      <w:bookmarkEnd w:id="363"/>
      <w:bookmarkEnd w:id="364"/>
      <w:bookmarkEnd w:id="365"/>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6"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24F14B21"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6E34EF" w:rsidRPr="00C0415C">
        <w:rPr>
          <w:lang w:val="el-GR"/>
        </w:rPr>
        <w:t>ΠΑΡΑΡΤΗΜΑ</w:t>
      </w:r>
      <w:r w:rsidR="006E34EF" w:rsidRPr="002A51E1">
        <w:rPr>
          <w:lang w:val="el-GR"/>
        </w:rPr>
        <w:t xml:space="preserve"> </w:t>
      </w:r>
      <w:r w:rsidR="006E34EF">
        <w:t>X</w:t>
      </w:r>
      <w:r w:rsidR="006E34EF" w:rsidRPr="002A51E1">
        <w:rPr>
          <w:lang w:val="el-GR"/>
        </w:rPr>
        <w:t xml:space="preserve"> – </w:t>
      </w:r>
      <w:r w:rsidR="006E34EF">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6"/>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67" w:name="_Toc97194458"/>
      <w:bookmarkStart w:id="368" w:name="_Toc160723602"/>
      <w:r w:rsidRPr="00140781">
        <w:rPr>
          <w:rFonts w:cs="Tahoma"/>
          <w:sz w:val="22"/>
          <w:szCs w:val="22"/>
          <w:lang w:val="el-GR"/>
        </w:rPr>
        <w:lastRenderedPageBreak/>
        <w:t>ΕΙΔΙΚΟΙ ΟΡΟΙ ΕΚΤΕΛΕΣΗΣ ΤΗΣ ΣΥΜΒΑΣΗΣ</w:t>
      </w:r>
      <w:bookmarkEnd w:id="367"/>
      <w:bookmarkEnd w:id="368"/>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69" w:name="_Ref496607306"/>
      <w:bookmarkStart w:id="370" w:name="_Toc97194325"/>
      <w:bookmarkStart w:id="371" w:name="_Toc97194459"/>
      <w:bookmarkStart w:id="372" w:name="_Toc160723603"/>
      <w:r w:rsidRPr="00603221">
        <w:rPr>
          <w:rFonts w:cs="Tahoma"/>
          <w:lang w:val="el-GR"/>
        </w:rPr>
        <w:t>Τρόπος πληρωμής</w:t>
      </w:r>
      <w:bookmarkEnd w:id="369"/>
      <w:bookmarkEnd w:id="370"/>
      <w:bookmarkEnd w:id="371"/>
      <w:bookmarkEnd w:id="372"/>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336195"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6E34EF" w14:paraId="77E37221" w14:textId="77777777" w:rsidTr="00BA0CFD">
        <w:tc>
          <w:tcPr>
            <w:tcW w:w="456" w:type="dxa"/>
          </w:tcPr>
          <w:p w14:paraId="4ECF4521" w14:textId="77777777" w:rsidR="007E74EC" w:rsidRPr="001E54F6" w:rsidRDefault="007E74EC" w:rsidP="00BA0CFD">
            <w:pPr>
              <w:rPr>
                <w:b/>
                <w:lang w:val="el-GR"/>
              </w:rPr>
            </w:pPr>
            <w:bookmarkStart w:id="373" w:name="_Hlk123127299"/>
            <w:r w:rsidRPr="001E54F6">
              <w:rPr>
                <w:b/>
                <w:lang w:val="el-GR"/>
              </w:rPr>
              <w:t>1)</w:t>
            </w:r>
          </w:p>
        </w:tc>
        <w:tc>
          <w:tcPr>
            <w:tcW w:w="8569" w:type="dxa"/>
          </w:tcPr>
          <w:p w14:paraId="009BE66C" w14:textId="77777777" w:rsidR="007E74EC" w:rsidRDefault="007E74EC" w:rsidP="00BA0CF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6E34EF" w14:paraId="4F15C5BE" w14:textId="77777777" w:rsidTr="00BA0CFD">
        <w:tc>
          <w:tcPr>
            <w:tcW w:w="456" w:type="dxa"/>
            <w:vAlign w:val="center"/>
          </w:tcPr>
          <w:p w14:paraId="0076E60B" w14:textId="07F56817"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3AB94BE1" w:rsidR="008C6F6A" w:rsidRPr="008C6F6A" w:rsidRDefault="008C6F6A" w:rsidP="008C6F6A">
            <w:pPr>
              <w:rPr>
                <w:lang w:val="el-GR"/>
              </w:rPr>
            </w:pPr>
            <w:r w:rsidRPr="008C6F6A">
              <w:rPr>
                <w:lang w:val="el-GR"/>
              </w:rPr>
              <w:t xml:space="preserve">α) Καταβολή 40% του Συμβατικού Τιμήματος μετά την ποσοτική και ποιοτική παραλαβή του Παραδοτέου </w:t>
            </w:r>
            <w:r w:rsidR="00A2286B">
              <w:rPr>
                <w:lang w:val="el-GR"/>
              </w:rPr>
              <w:t>Π.</w:t>
            </w:r>
            <w:r w:rsidRPr="008C6F6A">
              <w:rPr>
                <w:lang w:val="el-GR"/>
              </w:rPr>
              <w:t xml:space="preserve">1 </w:t>
            </w:r>
          </w:p>
          <w:p w14:paraId="6C63E359" w14:textId="32321459" w:rsidR="00930E97" w:rsidRPr="008C6F6A" w:rsidRDefault="008C6F6A" w:rsidP="008C6F6A">
            <w:pPr>
              <w:rPr>
                <w:lang w:val="el-GR"/>
              </w:rPr>
            </w:pPr>
            <w:r w:rsidRPr="008C6F6A">
              <w:rPr>
                <w:lang w:val="el-GR"/>
              </w:rPr>
              <w:t xml:space="preserve">β) Καταβολή του υπόλοιπου 60% του Συμβατικού Τιμήματος μετά την ποσοτική και ποιοτική παραλαβή των Παραδοτέων </w:t>
            </w:r>
            <w:r w:rsidR="00A2286B">
              <w:rPr>
                <w:lang w:val="el-GR"/>
              </w:rPr>
              <w:t>Π.</w:t>
            </w:r>
            <w:r w:rsidRPr="008C6F6A">
              <w:rPr>
                <w:lang w:val="el-GR"/>
              </w:rPr>
              <w:t xml:space="preserve">2 και </w:t>
            </w:r>
            <w:r w:rsidR="00A2286B">
              <w:rPr>
                <w:lang w:val="el-GR"/>
              </w:rPr>
              <w:t>Π.</w:t>
            </w:r>
            <w:r w:rsidRPr="008C6F6A">
              <w:rPr>
                <w:lang w:val="el-GR"/>
              </w:rPr>
              <w:t>3.</w:t>
            </w:r>
          </w:p>
        </w:tc>
      </w:tr>
      <w:tr w:rsidR="00A2286B" w:rsidRPr="006E34EF" w14:paraId="78D64AD2" w14:textId="77777777" w:rsidTr="00BA0CFD">
        <w:tc>
          <w:tcPr>
            <w:tcW w:w="456" w:type="dxa"/>
            <w:vAlign w:val="center"/>
          </w:tcPr>
          <w:p w14:paraId="77BAC1D3" w14:textId="4E0FC096" w:rsidR="00A2286B" w:rsidRDefault="00A2286B" w:rsidP="00BA0CFD">
            <w:pPr>
              <w:jc w:val="left"/>
              <w:rPr>
                <w:b/>
                <w:lang w:val="el-GR"/>
              </w:rPr>
            </w:pPr>
            <w:r>
              <w:rPr>
                <w:b/>
                <w:lang w:val="el-GR"/>
              </w:rPr>
              <w:t>3)</w:t>
            </w:r>
          </w:p>
        </w:tc>
        <w:tc>
          <w:tcPr>
            <w:tcW w:w="8569" w:type="dxa"/>
          </w:tcPr>
          <w:p w14:paraId="1E5CC20D" w14:textId="43A14AD5" w:rsidR="00A2286B" w:rsidRPr="008C6F6A" w:rsidRDefault="00A2286B" w:rsidP="00A2286B">
            <w:pPr>
              <w:rPr>
                <w:lang w:val="el-GR"/>
              </w:rPr>
            </w:pPr>
            <w:r w:rsidRPr="008C6F6A">
              <w:rPr>
                <w:lang w:val="el-GR"/>
              </w:rPr>
              <w:t xml:space="preserve">α) Καταβολή 40% του Συμβατικού Τιμήματος μετά την ποσοτική και ποιοτική παραλαβή του Παραδοτέου </w:t>
            </w:r>
            <w:r>
              <w:rPr>
                <w:lang w:val="el-GR"/>
              </w:rPr>
              <w:t>Π.</w:t>
            </w:r>
            <w:r w:rsidRPr="008C6F6A">
              <w:rPr>
                <w:lang w:val="el-GR"/>
              </w:rPr>
              <w:t xml:space="preserve">1 </w:t>
            </w:r>
          </w:p>
          <w:p w14:paraId="1F367F6B" w14:textId="77777777" w:rsidR="00A2286B" w:rsidRDefault="00A2286B" w:rsidP="00A2286B">
            <w:pPr>
              <w:rPr>
                <w:lang w:val="el-GR"/>
              </w:rPr>
            </w:pPr>
            <w:r w:rsidRPr="008C6F6A">
              <w:rPr>
                <w:lang w:val="el-GR"/>
              </w:rPr>
              <w:t xml:space="preserve">β) Καταβολή </w:t>
            </w:r>
            <w:r>
              <w:rPr>
                <w:lang w:val="el-GR"/>
              </w:rPr>
              <w:t>30</w:t>
            </w:r>
            <w:r w:rsidRPr="008C6F6A">
              <w:rPr>
                <w:lang w:val="el-GR"/>
              </w:rPr>
              <w:t xml:space="preserve">% του Συμβατικού Τιμήματος μετά την ποσοτική και ποιοτική παραλαβή </w:t>
            </w:r>
            <w:r>
              <w:rPr>
                <w:lang w:val="el-GR"/>
              </w:rPr>
              <w:t xml:space="preserve">του Παραδοτέου Π.2 </w:t>
            </w:r>
          </w:p>
          <w:p w14:paraId="52AAADB1" w14:textId="69E3443E" w:rsidR="00A2286B" w:rsidRPr="008C6F6A" w:rsidRDefault="00A2286B" w:rsidP="00A2286B">
            <w:pPr>
              <w:rPr>
                <w:lang w:val="el-GR"/>
              </w:rPr>
            </w:pPr>
            <w:r>
              <w:rPr>
                <w:lang w:val="el-GR"/>
              </w:rPr>
              <w:t>γ) Καταβολή του υπόλοιπου 30% του Συμβατικού Τιμήματος μετά την ποσοτική και ποιοτική παραλαβή του Παραδοτέου Π.3</w:t>
            </w:r>
            <w:r w:rsidRPr="008C6F6A">
              <w:rPr>
                <w:lang w:val="el-GR"/>
              </w:rPr>
              <w:t>.</w:t>
            </w:r>
          </w:p>
        </w:tc>
      </w:tr>
      <w:bookmarkEnd w:id="373"/>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FF7519">
        <w:rPr>
          <w:b/>
          <w:bCs/>
          <w:lang w:val="el-GR"/>
        </w:rPr>
        <w:t>5.1.2.</w:t>
      </w:r>
      <w:r w:rsidRPr="00603221">
        <w:rPr>
          <w:lang w:val="el-GR"/>
        </w:rPr>
        <w:t xml:space="preserve">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5060ECDE" w14:textId="0018EDE8" w:rsidR="00220A0C" w:rsidRDefault="00E4164C">
      <w:pPr>
        <w:rPr>
          <w:lang w:val="el-GR"/>
        </w:rPr>
      </w:pPr>
      <w:bookmarkStart w:id="374" w:name="_Hlk118712168"/>
      <w:r w:rsidRPr="00603221">
        <w:rPr>
          <w:lang w:val="el-GR"/>
        </w:rPr>
        <w:t xml:space="preserve">α) </w:t>
      </w:r>
      <w:r w:rsidR="00E97E4D">
        <w:rPr>
          <w:lang w:val="el-GR"/>
        </w:rPr>
        <w:t>Κ</w:t>
      </w:r>
      <w:r w:rsidR="00E97E4D" w:rsidRPr="00E97E4D">
        <w:rPr>
          <w:lang w:val="el-GR"/>
        </w:rPr>
        <w:t xml:space="preserve">ράτηση ύψους 0,1% </w:t>
      </w:r>
      <w:r w:rsidR="00220A0C">
        <w:rPr>
          <w:lang w:val="el-GR"/>
        </w:rPr>
        <w:t xml:space="preserve">η οποία υπολογίζεται </w:t>
      </w:r>
      <w:r w:rsidR="00E97E4D" w:rsidRPr="00E97E4D">
        <w:rPr>
          <w:lang w:val="el-GR"/>
        </w:rPr>
        <w:t xml:space="preserve">επί </w:t>
      </w:r>
      <w:r w:rsidR="00220A0C">
        <w:rPr>
          <w:lang w:val="el-GR"/>
        </w:rPr>
        <w:t xml:space="preserve">της αξίας κάθε πληρωμής προ φόρων και κρατήσεων της αρχικής καθώς και κάθε συμπληρωματικής σύμβασης υπέρ της </w:t>
      </w:r>
      <w:r w:rsidR="00220A0C" w:rsidRPr="00057C4A">
        <w:rPr>
          <w:lang w:val="el-GR"/>
        </w:rPr>
        <w:t>Ενιαίας Αρχής Δημόσιων Συμβάσεων (άρθρο 350 παρ. 3 του ν. 4412/2016 ως ισχύει)</w:t>
      </w:r>
      <w:r w:rsidR="00E97E4D" w:rsidRPr="00E97E4D">
        <w:rPr>
          <w:lang w:val="el-GR"/>
        </w:rPr>
        <w:t>.</w:t>
      </w:r>
    </w:p>
    <w:bookmarkEnd w:id="374"/>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01FF737F"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F54480">
        <w:rPr>
          <w:lang w:val="el-GR"/>
        </w:rPr>
        <w:t xml:space="preserve"> ΟΠΕΚΑ (πρώην </w:t>
      </w:r>
      <w:r w:rsidRPr="00603221">
        <w:rPr>
          <w:lang w:val="el-GR"/>
        </w:rPr>
        <w:t>ΟΓΑ</w:t>
      </w:r>
      <w:r w:rsidR="00F54480">
        <w:rPr>
          <w:lang w:val="el-GR"/>
        </w:rPr>
        <w:t>)</w:t>
      </w:r>
      <w:r w:rsidRPr="00603221">
        <w:rPr>
          <w:lang w:val="el-GR"/>
        </w:rPr>
        <w:t>.</w:t>
      </w:r>
    </w:p>
    <w:p w14:paraId="2003B732" w14:textId="77777777" w:rsidR="008338F0" w:rsidRPr="00603221" w:rsidRDefault="00331981" w:rsidP="003A109E">
      <w:pPr>
        <w:pStyle w:val="2"/>
        <w:rPr>
          <w:rFonts w:cs="Tahoma"/>
          <w:lang w:val="el-GR"/>
        </w:rPr>
      </w:pPr>
      <w:r w:rsidRPr="00603221">
        <w:rPr>
          <w:rFonts w:cs="Tahoma"/>
          <w:lang w:val="el-GR"/>
        </w:rPr>
        <w:lastRenderedPageBreak/>
        <w:tab/>
      </w:r>
      <w:bookmarkStart w:id="375" w:name="_Ref496607484"/>
      <w:bookmarkStart w:id="376" w:name="_Toc97194326"/>
      <w:bookmarkStart w:id="377" w:name="_Toc97194460"/>
      <w:bookmarkStart w:id="378" w:name="_Toc160723604"/>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5"/>
      <w:bookmarkEnd w:id="376"/>
      <w:bookmarkEnd w:id="377"/>
      <w:bookmarkEnd w:id="378"/>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9"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9"/>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lastRenderedPageBreak/>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80" w:name="_Ref55324340"/>
      <w:bookmarkStart w:id="381" w:name="_Toc97194327"/>
      <w:bookmarkStart w:id="382" w:name="_Toc97194461"/>
      <w:bookmarkStart w:id="383" w:name="_Toc160723605"/>
      <w:r w:rsidRPr="00603221">
        <w:rPr>
          <w:rFonts w:cs="Tahoma"/>
          <w:lang w:val="el-GR"/>
        </w:rPr>
        <w:t>Διοικητικές προσφυγές κατά τη διαδικασία εκτέλεσης</w:t>
      </w:r>
      <w:bookmarkEnd w:id="380"/>
      <w:bookmarkEnd w:id="381"/>
      <w:bookmarkEnd w:id="382"/>
      <w:bookmarkEnd w:id="383"/>
      <w:r w:rsidRPr="00603221">
        <w:rPr>
          <w:rFonts w:cs="Tahoma"/>
          <w:lang w:val="el-GR"/>
        </w:rPr>
        <w:t xml:space="preserve"> </w:t>
      </w:r>
    </w:p>
    <w:p w14:paraId="036FE66B" w14:textId="2C0621D1"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6E34EF">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0ED80B95" w14:textId="77777777" w:rsidR="005550B0" w:rsidRPr="00DA4385" w:rsidRDefault="005550B0" w:rsidP="00F82A8D">
      <w:pPr>
        <w:pStyle w:val="2"/>
        <w:rPr>
          <w:rFonts w:cs="Tahoma"/>
          <w:lang w:val="el-GR"/>
        </w:rPr>
      </w:pPr>
      <w:bookmarkStart w:id="384" w:name="_Toc13748951"/>
      <w:r w:rsidRPr="00F82A8D">
        <w:rPr>
          <w:rFonts w:cs="Tahoma"/>
          <w:lang w:val="el-GR"/>
        </w:rPr>
        <w:tab/>
      </w:r>
      <w:bookmarkStart w:id="385" w:name="_Toc97194328"/>
      <w:bookmarkStart w:id="386" w:name="_Toc97194462"/>
      <w:bookmarkStart w:id="387" w:name="_Toc160723606"/>
      <w:r w:rsidRPr="00F82A8D">
        <w:rPr>
          <w:rFonts w:cs="Tahoma"/>
          <w:lang w:val="el-GR"/>
        </w:rPr>
        <w:t>Δικαστική επίλυση διαφορών</w:t>
      </w:r>
      <w:bookmarkEnd w:id="384"/>
      <w:bookmarkEnd w:id="385"/>
      <w:bookmarkEnd w:id="386"/>
      <w:bookmarkEnd w:id="387"/>
    </w:p>
    <w:p w14:paraId="114104F6" w14:textId="39DF7143"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w:t>
      </w:r>
      <w:r w:rsidRPr="003F2068">
        <w:rPr>
          <w:lang w:val="el-GR"/>
        </w:rPr>
        <w:lastRenderedPageBreak/>
        <w:t xml:space="preserve">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6E34EF">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8" w:name="_Ref75870221"/>
      <w:bookmarkStart w:id="389" w:name="_Toc97194463"/>
      <w:bookmarkStart w:id="390" w:name="_Toc160723607"/>
      <w:r w:rsidRPr="00BB5BD6">
        <w:rPr>
          <w:rFonts w:cs="Tahoma"/>
          <w:szCs w:val="22"/>
        </w:rPr>
        <w:lastRenderedPageBreak/>
        <w:t xml:space="preserve">ΧΡΟΝΟΣ ΚΑΙ ΤΡΟΠΟΣ </w:t>
      </w:r>
      <w:r w:rsidR="003355E7" w:rsidRPr="00603221">
        <w:rPr>
          <w:rFonts w:cs="Tahoma"/>
          <w:szCs w:val="22"/>
        </w:rPr>
        <w:t>ΕΚΤΕΛΕΣΗΣ</w:t>
      </w:r>
      <w:bookmarkEnd w:id="388"/>
      <w:bookmarkEnd w:id="389"/>
      <w:bookmarkEnd w:id="390"/>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91" w:name="_Ref63782029"/>
      <w:bookmarkStart w:id="392" w:name="_Toc97194329"/>
      <w:bookmarkStart w:id="393" w:name="_Toc97194464"/>
      <w:bookmarkStart w:id="394" w:name="_Toc160723608"/>
      <w:r w:rsidRPr="00603221">
        <w:rPr>
          <w:rFonts w:cs="Tahoma"/>
          <w:lang w:val="el-GR"/>
        </w:rPr>
        <w:t>Παρακολούθηση της σύμβασης</w:t>
      </w:r>
      <w:bookmarkEnd w:id="391"/>
      <w:bookmarkEnd w:id="392"/>
      <w:bookmarkEnd w:id="393"/>
      <w:bookmarkEnd w:id="394"/>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95"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1CCF223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rsidR="007F3AF5">
        <w:rPr>
          <w:lang w:val="el-GR"/>
        </w:rPr>
        <w:t xml:space="preserve">αποστολή γνωστοποίησης ελέγχου σύμφωνα με το ΠΑΡΑΡΤΗΜΑ Ι, </w:t>
      </w:r>
      <w:r w:rsidR="007F3AF5" w:rsidRPr="00512083">
        <w:rPr>
          <w:lang w:val="el-GR"/>
        </w:rPr>
        <w:t xml:space="preserve">την </w:t>
      </w:r>
      <w:r w:rsidR="00512083" w:rsidRPr="00512083">
        <w:rPr>
          <w:lang w:val="el-GR"/>
        </w:rPr>
        <w:t>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560CB510" w14:textId="77777777" w:rsidR="000E5F1C" w:rsidRPr="00603221" w:rsidRDefault="000E5F1C" w:rsidP="00512083">
      <w:pPr>
        <w:rPr>
          <w:lang w:val="el-GR"/>
        </w:rPr>
      </w:pPr>
    </w:p>
    <w:bookmarkEnd w:id="395"/>
    <w:p w14:paraId="1E69F45B" w14:textId="77777777" w:rsidR="008338F0" w:rsidRPr="00603221" w:rsidRDefault="003355E7" w:rsidP="003A109E">
      <w:pPr>
        <w:pStyle w:val="2"/>
        <w:rPr>
          <w:rFonts w:cs="Tahoma"/>
          <w:lang w:val="el-GR"/>
        </w:rPr>
      </w:pPr>
      <w:r w:rsidRPr="00603221">
        <w:rPr>
          <w:rFonts w:cs="Tahoma"/>
          <w:lang w:val="el-GR"/>
        </w:rPr>
        <w:tab/>
      </w:r>
      <w:bookmarkStart w:id="396" w:name="_Toc97194330"/>
      <w:bookmarkStart w:id="397" w:name="_Toc97194465"/>
      <w:bookmarkStart w:id="398" w:name="_Toc160723609"/>
      <w:r w:rsidRPr="00603221">
        <w:rPr>
          <w:rFonts w:cs="Tahoma"/>
          <w:lang w:val="el-GR"/>
        </w:rPr>
        <w:t>Διάρκεια σύμβασης</w:t>
      </w:r>
      <w:bookmarkEnd w:id="396"/>
      <w:bookmarkEnd w:id="397"/>
      <w:bookmarkEnd w:id="398"/>
      <w:r w:rsidRPr="00603221">
        <w:rPr>
          <w:rFonts w:cs="Tahoma"/>
          <w:lang w:val="el-GR"/>
        </w:rPr>
        <w:t xml:space="preserve"> </w:t>
      </w:r>
    </w:p>
    <w:p w14:paraId="67428F6F" w14:textId="09C9ADD7" w:rsidR="00E2645A"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A03C03">
        <w:rPr>
          <w:b/>
          <w:lang w:val="el-GR"/>
        </w:rPr>
        <w:t>διάρκεια</w:t>
      </w:r>
      <w:r w:rsidR="008702D8" w:rsidRPr="00A03C03">
        <w:rPr>
          <w:lang w:val="el-GR"/>
        </w:rPr>
        <w:t xml:space="preserve"> της σύμβασης ορίζεται σε</w:t>
      </w:r>
      <w:r w:rsidR="00140781" w:rsidRPr="00A03C03">
        <w:rPr>
          <w:lang w:val="el-GR"/>
        </w:rPr>
        <w:t xml:space="preserve"> </w:t>
      </w:r>
      <w:r w:rsidR="00A03C03" w:rsidRPr="00A03C03">
        <w:rPr>
          <w:b/>
          <w:bCs/>
          <w:lang w:val="el-GR"/>
        </w:rPr>
        <w:t xml:space="preserve">οκτώ </w:t>
      </w:r>
      <w:r w:rsidR="00140781" w:rsidRPr="00A03C03">
        <w:rPr>
          <w:b/>
          <w:bCs/>
          <w:lang w:val="el-GR"/>
        </w:rPr>
        <w:t>(</w:t>
      </w:r>
      <w:r w:rsidR="009867A9" w:rsidRPr="00A03C03">
        <w:rPr>
          <w:b/>
          <w:bCs/>
          <w:lang w:val="el-GR"/>
        </w:rPr>
        <w:t>8</w:t>
      </w:r>
      <w:r w:rsidR="00140781" w:rsidRPr="00A03C03">
        <w:rPr>
          <w:b/>
          <w:bCs/>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χρονικό διάστημα από την ημερομηνία υπογραφής της σύμβασης</w:t>
      </w:r>
      <w:r w:rsidR="00E1337D" w:rsidRPr="00603221">
        <w:rPr>
          <w:lang w:val="el-GR"/>
        </w:rPr>
        <w:t xml:space="preserve"> </w:t>
      </w:r>
      <w:r w:rsidR="008702D8" w:rsidRPr="00603221">
        <w:rPr>
          <w:lang w:val="el-GR"/>
        </w:rPr>
        <w:t>έως την υποβολή του τελευταίου παραδοτέου</w:t>
      </w:r>
      <w:r w:rsidR="003B3B44">
        <w:rPr>
          <w:lang w:val="el-GR"/>
        </w:rPr>
        <w:t xml:space="preserve"> </w:t>
      </w:r>
      <w:r w:rsidR="003B3B44" w:rsidRPr="00603221">
        <w:rPr>
          <w:lang w:val="el-GR"/>
        </w:rPr>
        <w:t>σύμφωνα με το αναλυτικό χρονοδιάγραμμα που</w:t>
      </w:r>
      <w:r w:rsidR="003B3B44" w:rsidRPr="00B229C8">
        <w:rPr>
          <w:lang w:val="el-GR"/>
        </w:rPr>
        <w:t xml:space="preserve"> περιλαμβάνεται στο ΠΑΡΑΡΤΗΜΑ Ι – Αναλυτική Περιγραφή Φυσικού και Οικονομικού Αντικειμένου της Σύμβασης της παρούσας</w:t>
      </w:r>
      <w:r w:rsidR="003B3B44" w:rsidRPr="00603221">
        <w:rPr>
          <w:lang w:val="el-GR"/>
        </w:rPr>
        <w:t xml:space="preserve">. Επισημαίνεται ότι στη συνολική διάρκεια περιλαμβάνεται και ο χρόνος που θα απαιτηθεί για την παραλαβή των ενδιάμεσων φάσεων ή παραδοτέων </w:t>
      </w:r>
      <w:r w:rsidR="003B3B44" w:rsidRPr="00603221">
        <w:rPr>
          <w:u w:val="single"/>
          <w:lang w:val="el-GR"/>
        </w:rPr>
        <w:t>μέχρι την παράδοση και του τελευταίου παραδοτέου που ορίζει την λήξη της σύμβαση</w:t>
      </w:r>
      <w:r w:rsidR="003B3B44" w:rsidRPr="00603221">
        <w:rPr>
          <w:lang w:val="el-GR"/>
        </w:rPr>
        <w:t>ς και την έναρξη της οριστικής παραλαβής του έργου</w:t>
      </w:r>
      <w:r w:rsidR="008702D8" w:rsidRPr="00603221">
        <w:rPr>
          <w:lang w:val="el-GR"/>
        </w:rPr>
        <w:t xml:space="preserve">. </w:t>
      </w:r>
    </w:p>
    <w:p w14:paraId="23229412" w14:textId="0D16A607"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6E34EF">
        <w:rPr>
          <w:lang w:val="el-GR"/>
        </w:rPr>
        <w:t>5.2</w:t>
      </w:r>
      <w:r w:rsidR="00673490" w:rsidRPr="00603221">
        <w:rPr>
          <w:lang w:val="el-GR"/>
        </w:rPr>
        <w:fldChar w:fldCharType="end"/>
      </w:r>
      <w:r w:rsidRPr="00603221">
        <w:rPr>
          <w:lang w:val="el-GR"/>
        </w:rPr>
        <w:t xml:space="preserve"> της παρούσας.</w:t>
      </w:r>
    </w:p>
    <w:p w14:paraId="1642DF81" w14:textId="77777777" w:rsidR="007F3AF5" w:rsidRDefault="007F3AF5">
      <w:pPr>
        <w:rPr>
          <w:lang w:val="el-GR"/>
        </w:rPr>
      </w:pP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9" w:name="_Ref40954198"/>
      <w:bookmarkStart w:id="400" w:name="_Ref55381059"/>
      <w:bookmarkStart w:id="401" w:name="_Toc97194331"/>
      <w:bookmarkStart w:id="402" w:name="_Toc97194466"/>
      <w:bookmarkStart w:id="403" w:name="_Toc160723610"/>
      <w:r w:rsidRPr="00603221">
        <w:rPr>
          <w:rFonts w:cs="Tahoma"/>
          <w:lang w:val="el-GR"/>
        </w:rPr>
        <w:t>Παραλαβή του αντικειμένου της σύμβασης</w:t>
      </w:r>
      <w:bookmarkEnd w:id="399"/>
      <w:bookmarkEnd w:id="400"/>
      <w:bookmarkEnd w:id="401"/>
      <w:bookmarkEnd w:id="402"/>
      <w:bookmarkEnd w:id="403"/>
      <w:r w:rsidRPr="00603221">
        <w:rPr>
          <w:rFonts w:cs="Tahoma"/>
          <w:lang w:val="el-GR"/>
        </w:rPr>
        <w:t xml:space="preserve"> </w:t>
      </w:r>
    </w:p>
    <w:p w14:paraId="05D2736E" w14:textId="5F0D55A4" w:rsidR="00B8528C" w:rsidRPr="00C00860" w:rsidRDefault="00B8528C" w:rsidP="00B8528C">
      <w:pPr>
        <w:rPr>
          <w:lang w:val="el-GR"/>
        </w:rPr>
      </w:pPr>
      <w:bookmarkStart w:id="404"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w:t>
      </w:r>
      <w:r w:rsidR="00B45EEE" w:rsidRPr="00C00860">
        <w:rPr>
          <w:lang w:val="el-GR"/>
        </w:rPr>
        <w:t xml:space="preserve">, κατά τα αναλυτικώς αναφερόμενα στο </w:t>
      </w:r>
      <w:r w:rsidR="00B45EEE" w:rsidRPr="00BD3D8C">
        <w:rPr>
          <w:lang w:val="el-GR"/>
        </w:rPr>
        <w:t>Παράρτημα Ι</w:t>
      </w:r>
      <w:r w:rsidR="00B45EEE">
        <w:rPr>
          <w:lang w:val="el-GR"/>
        </w:rPr>
        <w:t xml:space="preserve"> </w:t>
      </w:r>
      <w:r w:rsidR="00B45EEE" w:rsidRPr="00252398">
        <w:rPr>
          <w:lang w:val="el-GR"/>
        </w:rPr>
        <w:t>της παρούσας</w:t>
      </w:r>
      <w:r w:rsidR="00B45EEE">
        <w:rPr>
          <w:lang w:val="el-GR"/>
        </w:rPr>
        <w:t xml:space="preserve"> όπου περιγράφεται η διαδικασία ελέγχου ανά φάση υλοποίησης 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05" w:name="_Hlk9421462"/>
      <w:bookmarkEnd w:id="404"/>
    </w:p>
    <w:bookmarkEnd w:id="405"/>
    <w:p w14:paraId="775CD989" w14:textId="77777777" w:rsidR="008338F0" w:rsidRPr="00603221" w:rsidRDefault="003355E7" w:rsidP="003A109E">
      <w:pPr>
        <w:pStyle w:val="2"/>
        <w:rPr>
          <w:rFonts w:cs="Tahoma"/>
          <w:lang w:val="el-GR"/>
        </w:rPr>
      </w:pPr>
      <w:r w:rsidRPr="00603221">
        <w:rPr>
          <w:rFonts w:cs="Tahoma"/>
          <w:lang w:val="el-GR"/>
        </w:rPr>
        <w:tab/>
      </w:r>
      <w:bookmarkStart w:id="406" w:name="_Ref496625354"/>
      <w:bookmarkStart w:id="407" w:name="_Toc97194332"/>
      <w:bookmarkStart w:id="408" w:name="_Toc97194467"/>
      <w:bookmarkStart w:id="409" w:name="_Toc160723611"/>
      <w:r w:rsidRPr="00603221">
        <w:rPr>
          <w:rFonts w:cs="Tahoma"/>
          <w:lang w:val="el-GR"/>
        </w:rPr>
        <w:t>Απόρριψη παραδοτέων – Αντικατάσταση</w:t>
      </w:r>
      <w:bookmarkEnd w:id="406"/>
      <w:bookmarkEnd w:id="407"/>
      <w:bookmarkEnd w:id="408"/>
      <w:bookmarkEnd w:id="409"/>
      <w:r w:rsidRPr="00603221">
        <w:rPr>
          <w:rFonts w:cs="Tahoma"/>
          <w:lang w:val="el-GR"/>
        </w:rPr>
        <w:t xml:space="preserve"> </w:t>
      </w:r>
    </w:p>
    <w:p w14:paraId="40124ED0" w14:textId="554CABAF"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6E34EF">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w:t>
      </w:r>
      <w:r w:rsidRPr="006F1D06">
        <w:rPr>
          <w:rFonts w:eastAsia="SimSun"/>
          <w:lang w:val="el-GR"/>
        </w:rPr>
        <w:lastRenderedPageBreak/>
        <w:t>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10" w:name="_Toc74566947"/>
      <w:bookmarkStart w:id="411" w:name="_Toc74566948"/>
      <w:bookmarkStart w:id="412" w:name="_Toc74566949"/>
      <w:bookmarkStart w:id="413" w:name="_Toc74566950"/>
      <w:bookmarkStart w:id="414" w:name="_Toc74566951"/>
      <w:bookmarkEnd w:id="410"/>
      <w:bookmarkEnd w:id="411"/>
      <w:bookmarkEnd w:id="412"/>
      <w:bookmarkEnd w:id="413"/>
      <w:bookmarkEnd w:id="414"/>
      <w:r w:rsidRPr="00603221">
        <w:rPr>
          <w:rFonts w:cs="Tahoma"/>
          <w:lang w:val="el-GR"/>
        </w:rPr>
        <w:tab/>
      </w:r>
      <w:bookmarkStart w:id="415" w:name="_Toc97194333"/>
      <w:bookmarkStart w:id="416" w:name="_Toc97194468"/>
      <w:bookmarkStart w:id="417" w:name="_Toc160723612"/>
      <w:r w:rsidRPr="00603221">
        <w:rPr>
          <w:rFonts w:cs="Tahoma"/>
          <w:lang w:val="el-GR"/>
        </w:rPr>
        <w:t>Αναπροσαρμογή τιμής</w:t>
      </w:r>
      <w:bookmarkEnd w:id="415"/>
      <w:bookmarkEnd w:id="416"/>
      <w:bookmarkEnd w:id="417"/>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18" w:name="_Toc97194469"/>
      <w:bookmarkStart w:id="419" w:name="_Toc160723613"/>
      <w:r w:rsidRPr="009E58E5">
        <w:rPr>
          <w:rFonts w:cs="Tahoma"/>
          <w:szCs w:val="22"/>
        </w:rPr>
        <w:lastRenderedPageBreak/>
        <w:t>ΠΑΡΑΡΤΗΜΑΤΑ</w:t>
      </w:r>
      <w:bookmarkEnd w:id="418"/>
      <w:bookmarkEnd w:id="419"/>
    </w:p>
    <w:p w14:paraId="2F397AAD" w14:textId="77777777" w:rsidR="008338F0" w:rsidRPr="00603221" w:rsidRDefault="003355E7" w:rsidP="003329FF">
      <w:pPr>
        <w:pStyle w:val="2"/>
        <w:numPr>
          <w:ilvl w:val="0"/>
          <w:numId w:val="0"/>
        </w:numPr>
        <w:tabs>
          <w:tab w:val="clear" w:pos="567"/>
        </w:tabs>
        <w:rPr>
          <w:rFonts w:cs="Tahoma"/>
          <w:lang w:val="el-GR"/>
        </w:rPr>
      </w:pPr>
      <w:bookmarkStart w:id="420" w:name="_Ref496625830"/>
      <w:bookmarkStart w:id="421" w:name="_Toc97194334"/>
      <w:bookmarkStart w:id="422" w:name="_Toc97194470"/>
      <w:bookmarkStart w:id="423" w:name="_Toc160723614"/>
      <w:bookmarkStart w:id="424" w:name="_Ref496625399"/>
      <w:r w:rsidRPr="00603221">
        <w:rPr>
          <w:rFonts w:cs="Tahoma"/>
          <w:lang w:val="el-GR"/>
        </w:rPr>
        <w:t>ΠΑΡΑΡΤΗΜΑ Ι – Αναλυτική Περιγραφή Φυσικού και Οικονομικού Αντικειμένου της Σύμβασης</w:t>
      </w:r>
      <w:bookmarkEnd w:id="420"/>
      <w:bookmarkEnd w:id="421"/>
      <w:bookmarkEnd w:id="422"/>
      <w:bookmarkEnd w:id="423"/>
      <w:r w:rsidRPr="00603221">
        <w:rPr>
          <w:rFonts w:cs="Tahoma"/>
          <w:lang w:val="el-GR"/>
        </w:rPr>
        <w:t xml:space="preserve"> </w:t>
      </w:r>
      <w:bookmarkEnd w:id="424"/>
    </w:p>
    <w:p w14:paraId="3C4E7FEA" w14:textId="77777777" w:rsidR="00B42BA2" w:rsidRPr="00FD26DD" w:rsidRDefault="00B42BA2" w:rsidP="00CD2A7F">
      <w:pPr>
        <w:rPr>
          <w:rFonts w:eastAsia="SimSun"/>
          <w:lang w:val="el-GR"/>
        </w:rPr>
      </w:pPr>
      <w:bookmarkStart w:id="425" w:name="_Ref51336725"/>
      <w:bookmarkStart w:id="426" w:name="_Toc53671308"/>
    </w:p>
    <w:p w14:paraId="4CD2F8E1" w14:textId="77777777" w:rsidR="007F3AF5" w:rsidRDefault="007F3AF5" w:rsidP="007D3F3A">
      <w:pPr>
        <w:pStyle w:val="4"/>
        <w:numPr>
          <w:ilvl w:val="0"/>
          <w:numId w:val="36"/>
        </w:numPr>
        <w:spacing w:before="0" w:after="120" w:line="252" w:lineRule="auto"/>
        <w:ind w:left="720" w:hanging="360"/>
        <w:rPr>
          <w:rFonts w:eastAsia="SimSun" w:cs="Tahoma"/>
          <w:szCs w:val="22"/>
          <w:lang w:val="el-GR"/>
        </w:rPr>
      </w:pPr>
      <w:bookmarkStart w:id="427" w:name="_Toc139981082"/>
      <w:bookmarkStart w:id="428" w:name="_Toc139985628"/>
      <w:bookmarkStart w:id="429" w:name="_Toc160723615"/>
      <w:bookmarkStart w:id="430" w:name="_Hlk113616675"/>
      <w:bookmarkEnd w:id="425"/>
      <w:bookmarkEnd w:id="426"/>
      <w:r>
        <w:rPr>
          <w:rFonts w:cs="Tahoma"/>
          <w:szCs w:val="22"/>
          <w:lang w:val="el-GR"/>
        </w:rPr>
        <w:t>ΠΕΡΙΓΡΑΦΗ ΦΥΣΙΚΟΥ ΑΝΤΙΚΕΙΜΕΝΟΥ ΤΗΣ ΣΥΜΒΑΣΗΣ</w:t>
      </w:r>
      <w:bookmarkEnd w:id="427"/>
      <w:bookmarkEnd w:id="428"/>
      <w:bookmarkEnd w:id="429"/>
    </w:p>
    <w:p w14:paraId="54A2B81D" w14:textId="77777777" w:rsidR="007F3AF5" w:rsidRDefault="007F3AF5" w:rsidP="007D3F3A">
      <w:pPr>
        <w:pStyle w:val="4"/>
        <w:numPr>
          <w:ilvl w:val="1"/>
          <w:numId w:val="37"/>
        </w:numPr>
        <w:tabs>
          <w:tab w:val="left" w:pos="1134"/>
        </w:tabs>
        <w:spacing w:before="0" w:after="120" w:line="252" w:lineRule="auto"/>
        <w:ind w:left="709" w:hanging="283"/>
        <w:rPr>
          <w:rFonts w:eastAsia="SimSun" w:cs="Tahoma"/>
          <w:szCs w:val="22"/>
          <w:lang w:val="el-GR"/>
        </w:rPr>
      </w:pPr>
      <w:bookmarkStart w:id="431" w:name="_Toc139981083"/>
      <w:bookmarkStart w:id="432" w:name="_Toc139985629"/>
      <w:bookmarkStart w:id="433" w:name="_Toc160723616"/>
      <w:r>
        <w:rPr>
          <w:rFonts w:eastAsia="SimSun" w:cs="Tahoma"/>
          <w:szCs w:val="22"/>
          <w:lang w:val="el-GR"/>
        </w:rPr>
        <w:t>ΠΕΡΙΒΑΛΛΟΝ ΤΗΣ ΣΥΜΒΑΣΗΣ</w:t>
      </w:r>
      <w:bookmarkEnd w:id="431"/>
      <w:bookmarkEnd w:id="432"/>
      <w:bookmarkEnd w:id="433"/>
      <w:r>
        <w:rPr>
          <w:rFonts w:eastAsia="SimSun" w:cs="Tahoma"/>
          <w:szCs w:val="22"/>
          <w:lang w:val="el-GR"/>
        </w:rPr>
        <w:t xml:space="preserve"> </w:t>
      </w:r>
    </w:p>
    <w:p w14:paraId="017E0B5A" w14:textId="77777777" w:rsidR="007F3AF5" w:rsidRDefault="007F3AF5" w:rsidP="007D3F3A">
      <w:pPr>
        <w:pStyle w:val="4"/>
        <w:numPr>
          <w:ilvl w:val="2"/>
          <w:numId w:val="37"/>
        </w:numPr>
        <w:tabs>
          <w:tab w:val="left" w:pos="1134"/>
        </w:tabs>
        <w:spacing w:before="0" w:after="120" w:line="252" w:lineRule="auto"/>
        <w:ind w:left="1394" w:hanging="504"/>
        <w:rPr>
          <w:rFonts w:eastAsia="SimSun" w:cs="Tahoma"/>
          <w:szCs w:val="22"/>
          <w:lang w:val="el-GR"/>
        </w:rPr>
      </w:pPr>
      <w:bookmarkStart w:id="434" w:name="_Toc139981084"/>
      <w:bookmarkStart w:id="435" w:name="_Toc139985630"/>
      <w:bookmarkStart w:id="436" w:name="_Toc160723617"/>
      <w:bookmarkStart w:id="437" w:name="_Hlk113623321"/>
      <w:r>
        <w:rPr>
          <w:rFonts w:eastAsia="SimSun" w:cs="Tahoma"/>
          <w:szCs w:val="22"/>
          <w:lang w:val="el-GR"/>
        </w:rPr>
        <w:t>Φορέας Διαχείρισης και Φορέας Υλοποίησης – Αναθέτουσα Αρχή</w:t>
      </w:r>
      <w:bookmarkEnd w:id="434"/>
      <w:bookmarkEnd w:id="435"/>
      <w:bookmarkEnd w:id="436"/>
      <w:r>
        <w:rPr>
          <w:rFonts w:eastAsia="SimSun" w:cs="Tahoma"/>
          <w:szCs w:val="22"/>
          <w:lang w:val="el-GR"/>
        </w:rPr>
        <w:t xml:space="preserve"> </w:t>
      </w:r>
    </w:p>
    <w:bookmarkEnd w:id="430"/>
    <w:bookmarkEnd w:id="437"/>
    <w:p w14:paraId="3CCC6ABA" w14:textId="77777777" w:rsidR="007F3AF5" w:rsidRPr="00FF7519" w:rsidRDefault="007F3AF5" w:rsidP="00FF7519">
      <w:pPr>
        <w:shd w:val="clear" w:color="auto" w:fill="FFFFFF"/>
        <w:suppressAutoHyphens w:val="0"/>
        <w:spacing w:line="252" w:lineRule="auto"/>
        <w:rPr>
          <w:lang w:val="el-GR"/>
        </w:rPr>
      </w:pPr>
      <w:r w:rsidRPr="00FF7519">
        <w:rPr>
          <w:lang w:val="el-GR"/>
        </w:rPr>
        <w:t xml:space="preserve">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w:t>
      </w:r>
      <w:proofErr w:type="spellStart"/>
      <w:r w:rsidRPr="00FF7519">
        <w:rPr>
          <w:lang w:val="el-GR"/>
        </w:rPr>
        <w:t>Υποτομέας</w:t>
      </w:r>
      <w:proofErr w:type="spellEnd"/>
      <w:r w:rsidRPr="00FF7519">
        <w:rPr>
          <w:lang w:val="el-GR"/>
        </w:rPr>
        <w:t xml:space="preserve"> Νομικά Πρόσωπα Κεντρικής Κυβέρνησης και Δημόσιες Επιχειρήσεις.</w:t>
      </w:r>
    </w:p>
    <w:p w14:paraId="394FE0EA" w14:textId="0C2301A5"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007F3AF5">
        <w:rPr>
          <w:lang w:val="el-GR"/>
        </w:rPr>
        <w:t>«</w:t>
      </w:r>
      <w:r w:rsidRPr="00FD26DD">
        <w:rPr>
          <w:b/>
          <w:lang w:val="el-GR"/>
        </w:rPr>
        <w:t>Κοινωνία της Πληροφορίας Μ</w:t>
      </w:r>
      <w:r w:rsidR="007F3AF5">
        <w:rPr>
          <w:b/>
          <w:lang w:val="el-GR"/>
        </w:rPr>
        <w:t xml:space="preserve">ονοπρόσωπη </w:t>
      </w:r>
      <w:r w:rsidRPr="00FD26DD">
        <w:rPr>
          <w:b/>
          <w:lang w:val="el-GR"/>
        </w:rPr>
        <w:t>Α.Ε.</w:t>
      </w:r>
      <w:r w:rsidR="007F3AF5">
        <w:rPr>
          <w:b/>
          <w:lang w:val="el-GR"/>
        </w:rPr>
        <w:t>»</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007F3AF5" w:rsidRPr="003B42D1">
        <w:rPr>
          <w:rFonts w:eastAsiaTheme="minorEastAsia"/>
          <w:color w:val="000000"/>
          <w:lang w:val="el-GR" w:eastAsia="el-GR"/>
        </w:rPr>
        <w:t>5111/Β'/04-11-2021</w:t>
      </w:r>
      <w:r w:rsidRPr="00FD26DD">
        <w:rPr>
          <w:lang w:val="el-GR"/>
        </w:rPr>
        <w:t>) και εποπτεύεται από το Υπουργείο Ψηφιακής Διακυβέρνησης.</w:t>
      </w:r>
    </w:p>
    <w:p w14:paraId="48743FAF" w14:textId="3602C6BF" w:rsidR="00FD26DD" w:rsidRPr="00FD26DD" w:rsidRDefault="00FD26DD" w:rsidP="00FD26DD">
      <w:pPr>
        <w:shd w:val="clear" w:color="auto" w:fill="FFFFFF"/>
        <w:suppressAutoHyphens w:val="0"/>
        <w:spacing w:line="252" w:lineRule="auto"/>
        <w:rPr>
          <w:lang w:val="el-GR"/>
        </w:rPr>
      </w:pPr>
      <w:r w:rsidRPr="00FD26DD">
        <w:rPr>
          <w:lang w:val="el-GR"/>
        </w:rPr>
        <w:t xml:space="preserve">Βασικός σκοπός της Εταιρείας, όπως ορίζεται στην τελευταία τροποποίηση του καταστατικού αυτής (ΦΕΚ </w:t>
      </w:r>
      <w:r w:rsidR="009667D4" w:rsidRPr="003B42D1">
        <w:rPr>
          <w:rFonts w:eastAsiaTheme="minorEastAsia"/>
          <w:color w:val="000000"/>
          <w:lang w:val="el-GR" w:eastAsia="el-GR"/>
        </w:rPr>
        <w:t>5111/Β'/04-11-2021</w:t>
      </w:r>
      <w:r w:rsidRPr="00FD26DD">
        <w:rPr>
          <w:lang w:val="el-GR"/>
        </w:rPr>
        <w:t>), είναι:</w:t>
      </w:r>
    </w:p>
    <w:p w14:paraId="2EBBEBC6" w14:textId="238F62E2" w:rsidR="00FD26DD" w:rsidRPr="00FD26DD" w:rsidRDefault="00FD26DD" w:rsidP="007D3F3A">
      <w:pPr>
        <w:pStyle w:val="aff"/>
        <w:numPr>
          <w:ilvl w:val="0"/>
          <w:numId w:val="38"/>
        </w:numPr>
        <w:suppressAutoHyphens w:val="0"/>
        <w:spacing w:before="120"/>
        <w:ind w:left="360"/>
        <w:contextualSpacing w:val="0"/>
        <w:rPr>
          <w:lang w:val="el-GR"/>
        </w:rPr>
      </w:pPr>
      <w:r w:rsidRPr="00FD26DD">
        <w:rPr>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4ED1353E" w:rsidR="00FD26DD" w:rsidRPr="00FD26DD" w:rsidRDefault="00FD26DD" w:rsidP="007D3F3A">
      <w:pPr>
        <w:pStyle w:val="aff"/>
        <w:numPr>
          <w:ilvl w:val="0"/>
          <w:numId w:val="38"/>
        </w:numPr>
        <w:suppressAutoHyphens w:val="0"/>
        <w:spacing w:before="120"/>
        <w:ind w:left="360"/>
        <w:contextualSpacing w:val="0"/>
        <w:rPr>
          <w:lang w:val="el-GR"/>
        </w:rPr>
      </w:pPr>
      <w:r w:rsidRPr="00FD26DD">
        <w:rPr>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4AF46DC1" w:rsidR="00FD26DD" w:rsidRPr="00FD26DD" w:rsidRDefault="00FD26DD" w:rsidP="007D3F3A">
      <w:pPr>
        <w:pStyle w:val="aff"/>
        <w:numPr>
          <w:ilvl w:val="0"/>
          <w:numId w:val="38"/>
        </w:numPr>
        <w:suppressAutoHyphens w:val="0"/>
        <w:spacing w:before="120"/>
        <w:ind w:left="360"/>
        <w:contextualSpacing w:val="0"/>
        <w:rPr>
          <w:lang w:val="el-GR"/>
        </w:rPr>
      </w:pPr>
      <w:r w:rsidRPr="00FD26DD">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1E2363FA" w:rsidR="00FD26DD" w:rsidRPr="00FD26DD" w:rsidRDefault="00FD26DD" w:rsidP="007D3F3A">
      <w:pPr>
        <w:pStyle w:val="aff"/>
        <w:numPr>
          <w:ilvl w:val="0"/>
          <w:numId w:val="38"/>
        </w:numPr>
        <w:suppressAutoHyphens w:val="0"/>
        <w:spacing w:before="120"/>
        <w:ind w:left="360"/>
        <w:contextualSpacing w:val="0"/>
        <w:rPr>
          <w:lang w:val="el-GR"/>
        </w:rPr>
      </w:pPr>
      <w:r w:rsidRPr="00FD26DD">
        <w:rPr>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145176C" w14:textId="4EBF1FA6" w:rsidR="009667D4" w:rsidRDefault="00FD26DD" w:rsidP="007D3F3A">
      <w:pPr>
        <w:pStyle w:val="aff"/>
        <w:numPr>
          <w:ilvl w:val="0"/>
          <w:numId w:val="38"/>
        </w:numPr>
        <w:suppressAutoHyphens w:val="0"/>
        <w:spacing w:before="120"/>
        <w:ind w:left="360"/>
        <w:contextualSpacing w:val="0"/>
        <w:rPr>
          <w:lang w:val="el-GR"/>
        </w:rPr>
      </w:pPr>
      <w:r w:rsidRPr="00FD26DD">
        <w:rPr>
          <w:lang w:val="el-GR"/>
        </w:rPr>
        <w:t xml:space="preserve">Η ανάληψη της εκτέλεσης πράξεων και ενεργειών τεχνικής υποστήριξης, </w:t>
      </w:r>
      <w:r w:rsidR="009667D4" w:rsidRPr="003B42D1">
        <w:rPr>
          <w:rFonts w:eastAsiaTheme="minorEastAsia"/>
          <w:color w:val="000000"/>
          <w:lang w:val="el-GR" w:eastAsia="el-GR"/>
        </w:rPr>
        <w:t>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CF88AB6" w14:textId="152DF521" w:rsidR="00FD26DD" w:rsidRPr="00FD26DD" w:rsidRDefault="009667D4" w:rsidP="007D3F3A">
      <w:pPr>
        <w:pStyle w:val="aff"/>
        <w:numPr>
          <w:ilvl w:val="0"/>
          <w:numId w:val="38"/>
        </w:numPr>
        <w:suppressAutoHyphens w:val="0"/>
        <w:spacing w:before="120"/>
        <w:ind w:left="360"/>
        <w:contextualSpacing w:val="0"/>
        <w:rPr>
          <w:lang w:val="el-GR"/>
        </w:rPr>
      </w:pPr>
      <w:r w:rsidRPr="003B42D1">
        <w:rPr>
          <w:rFonts w:eastAsiaTheme="minorEastAsia"/>
          <w:color w:val="000000"/>
          <w:lang w:val="el-GR" w:eastAsia="el-GR"/>
        </w:rPr>
        <w:t>Η ανάληψη της εκτέλεσης τεχνικών έργων συναφών με τους σκοπούς του Υπουργείου Ψηφιακής Διακυβέρνησης</w:t>
      </w:r>
      <w:r>
        <w:rPr>
          <w:lang w:val="el-GR"/>
        </w:rPr>
        <w:t xml:space="preserve">, </w:t>
      </w:r>
      <w:r w:rsidR="00FD26DD" w:rsidRPr="00FD26DD">
        <w:rPr>
          <w:lang w:val="el-GR"/>
        </w:rPr>
        <w:t xml:space="preserve">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w:t>
      </w:r>
      <w:r w:rsidR="00FD26DD" w:rsidRPr="00FD26DD">
        <w:rPr>
          <w:lang w:val="el-GR"/>
        </w:rPr>
        <w:lastRenderedPageBreak/>
        <w:t xml:space="preserve">μέσω του Προγράμματος Δημοσίων Επενδύσεων ή/και μέσω του </w:t>
      </w:r>
      <w:r w:rsidRPr="003B42D1">
        <w:rPr>
          <w:rFonts w:eastAsiaTheme="minorEastAsia"/>
          <w:color w:val="000000"/>
          <w:lang w:val="el-GR" w:eastAsia="el-GR"/>
        </w:rPr>
        <w:t>Τακτικού Προϋπολογισμού ή/και μέσω κάθε άλλης πηγής χρηματοδότησης</w:t>
      </w:r>
      <w:r w:rsidR="00FD26DD" w:rsidRPr="00FD26DD">
        <w:rPr>
          <w:lang w:val="el-GR"/>
        </w:rPr>
        <w:t>.</w:t>
      </w:r>
    </w:p>
    <w:p w14:paraId="55EE3A50" w14:textId="1F21B3F4" w:rsidR="00FD26DD" w:rsidRPr="00FF7519" w:rsidRDefault="00FD26DD" w:rsidP="007D3F3A">
      <w:pPr>
        <w:pStyle w:val="aff"/>
        <w:numPr>
          <w:ilvl w:val="0"/>
          <w:numId w:val="38"/>
        </w:numPr>
        <w:suppressAutoHyphens w:val="0"/>
        <w:spacing w:before="120"/>
        <w:ind w:left="360"/>
        <w:contextualSpacing w:val="0"/>
        <w:rPr>
          <w:rFonts w:eastAsiaTheme="minorEastAsia"/>
          <w:color w:val="000000"/>
          <w:lang w:val="el-GR" w:eastAsia="el-GR"/>
        </w:rPr>
      </w:pPr>
      <w:r w:rsidRPr="00FF7519">
        <w:rPr>
          <w:rFonts w:eastAsiaTheme="minorEastAsia"/>
          <w:color w:val="000000"/>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F7519">
        <w:rPr>
          <w:rFonts w:eastAsiaTheme="minorEastAsia"/>
          <w:color w:val="000000"/>
          <w:lang w:val="el-GR" w:eastAsia="el-GR"/>
        </w:rPr>
        <w:t>ενωσιακή</w:t>
      </w:r>
      <w:proofErr w:type="spellEnd"/>
      <w:r w:rsidRPr="00FF7519">
        <w:rPr>
          <w:rFonts w:eastAsiaTheme="minorEastAsia"/>
          <w:color w:val="000000"/>
          <w:lang w:val="el-GR" w:eastAsia="el-GR"/>
        </w:rPr>
        <w:t xml:space="preserve"> ή/και εθνική) ύστερα από αίτηση του φορέα και υπογραφή σχετικής προγραμματικής συμφωνίας με την εταιρεία.</w:t>
      </w:r>
      <w:r w:rsidR="009667D4">
        <w:rPr>
          <w:rFonts w:eastAsiaTheme="minorEastAsia"/>
          <w:color w:val="000000"/>
          <w:lang w:val="el-GR" w:eastAsia="el-GR"/>
        </w:rPr>
        <w:t xml:space="preserve"> </w:t>
      </w:r>
    </w:p>
    <w:p w14:paraId="2F3FF2DE" w14:textId="6B015D9F" w:rsidR="00FD26DD" w:rsidRPr="00FF7519" w:rsidRDefault="00FD26DD" w:rsidP="007D3F3A">
      <w:pPr>
        <w:pStyle w:val="aff"/>
        <w:numPr>
          <w:ilvl w:val="0"/>
          <w:numId w:val="38"/>
        </w:numPr>
        <w:shd w:val="clear" w:color="auto" w:fill="FFFFFF"/>
        <w:suppressAutoHyphens w:val="0"/>
        <w:spacing w:line="252" w:lineRule="auto"/>
        <w:ind w:left="360"/>
        <w:rPr>
          <w:rFonts w:eastAsiaTheme="minorEastAsia"/>
          <w:color w:val="000000"/>
          <w:lang w:val="el-GR" w:eastAsia="el-GR"/>
        </w:rPr>
      </w:pPr>
      <w:r w:rsidRPr="00FF7519">
        <w:rPr>
          <w:rFonts w:eastAsiaTheme="minorEastAsia"/>
          <w:color w:val="000000"/>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2E718FA1" w:rsidR="00FD26DD" w:rsidRPr="009667D4" w:rsidRDefault="00FD26DD" w:rsidP="007D3F3A">
      <w:pPr>
        <w:pStyle w:val="aff"/>
        <w:numPr>
          <w:ilvl w:val="0"/>
          <w:numId w:val="38"/>
        </w:numPr>
        <w:shd w:val="clear" w:color="auto" w:fill="FFFFFF"/>
        <w:suppressAutoHyphens w:val="0"/>
        <w:spacing w:line="252" w:lineRule="auto"/>
        <w:ind w:left="360"/>
        <w:rPr>
          <w:lang w:val="el-GR"/>
        </w:rPr>
      </w:pPr>
      <w:r w:rsidRPr="009667D4">
        <w:rPr>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9667D4">
        <w:rPr>
          <w:lang w:val="el-GR"/>
        </w:rPr>
        <w:t>ενωσιακούς</w:t>
      </w:r>
      <w:proofErr w:type="spellEnd"/>
      <w:r w:rsidRPr="009667D4">
        <w:rPr>
          <w:lang w:val="el-GR"/>
        </w:rPr>
        <w:t xml:space="preserve"> ή/και εθνικούς πόρους ή/ και μέσω του Προγράμματος Δημοσίων Επενδύσεων. </w:t>
      </w:r>
    </w:p>
    <w:p w14:paraId="2FE2F8B4" w14:textId="559FD87F" w:rsidR="00FD26DD" w:rsidRPr="009667D4" w:rsidRDefault="00FD26DD" w:rsidP="007D3F3A">
      <w:pPr>
        <w:pStyle w:val="aff"/>
        <w:numPr>
          <w:ilvl w:val="0"/>
          <w:numId w:val="38"/>
        </w:numPr>
        <w:shd w:val="clear" w:color="auto" w:fill="FFFFFF"/>
        <w:suppressAutoHyphens w:val="0"/>
        <w:spacing w:line="252" w:lineRule="auto"/>
        <w:ind w:left="360"/>
        <w:rPr>
          <w:lang w:val="el-GR"/>
        </w:rPr>
      </w:pPr>
      <w:r w:rsidRPr="009667D4">
        <w:rPr>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0416523" w:rsidR="00FD26DD" w:rsidRPr="009667D4" w:rsidRDefault="00FD26DD" w:rsidP="007D3F3A">
      <w:pPr>
        <w:pStyle w:val="aff"/>
        <w:numPr>
          <w:ilvl w:val="0"/>
          <w:numId w:val="38"/>
        </w:numPr>
        <w:shd w:val="clear" w:color="auto" w:fill="FFFFFF"/>
        <w:suppressAutoHyphens w:val="0"/>
        <w:spacing w:line="252" w:lineRule="auto"/>
        <w:ind w:left="360"/>
        <w:rPr>
          <w:lang w:val="el-GR"/>
        </w:rPr>
      </w:pPr>
      <w:r w:rsidRPr="009667D4">
        <w:rPr>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17D1EA3A" w:rsidR="00FD26DD" w:rsidRPr="00FD26DD" w:rsidRDefault="00FD26DD" w:rsidP="007D3F3A">
      <w:pPr>
        <w:pStyle w:val="aff"/>
        <w:numPr>
          <w:ilvl w:val="0"/>
          <w:numId w:val="38"/>
        </w:numPr>
        <w:shd w:val="clear" w:color="auto" w:fill="FFFFFF"/>
        <w:suppressAutoHyphens w:val="0"/>
        <w:spacing w:line="252" w:lineRule="auto"/>
        <w:ind w:left="360"/>
        <w:rPr>
          <w:lang w:val="el-GR"/>
        </w:rPr>
      </w:pPr>
      <w:r w:rsidRPr="00FD26DD">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524129D" w14:textId="77777777" w:rsidR="00A44065" w:rsidRDefault="00A44065" w:rsidP="00A44065">
      <w:pPr>
        <w:rPr>
          <w:rFonts w:eastAsiaTheme="minorEastAsia"/>
          <w:color w:val="000000"/>
          <w:lang w:val="el-GR"/>
        </w:rPr>
      </w:pPr>
    </w:p>
    <w:p w14:paraId="3449CDF5" w14:textId="750753BB" w:rsidR="00A44065" w:rsidRPr="00BE0992" w:rsidRDefault="00A44065" w:rsidP="00A44065">
      <w:pPr>
        <w:rPr>
          <w:rFonts w:eastAsiaTheme="minorEastAsia"/>
          <w:color w:val="000000"/>
          <w:lang w:val="el-GR"/>
        </w:rPr>
      </w:pPr>
      <w:r w:rsidRPr="00BE0992">
        <w:rPr>
          <w:rFonts w:eastAsiaTheme="minorEastAsia"/>
          <w:color w:val="000000"/>
          <w:lang w:val="el-GR"/>
        </w:rPr>
        <w:t>Ειδικότερα στο σκοπό της εταιρείας συμπεριλαμβάνονται, μεταξύ άλλων, ιδίως:</w:t>
      </w:r>
    </w:p>
    <w:p w14:paraId="0E6F12B0" w14:textId="77777777" w:rsidR="00A44065" w:rsidRDefault="00A44065" w:rsidP="007D3F3A">
      <w:pPr>
        <w:pStyle w:val="aff"/>
        <w:numPr>
          <w:ilvl w:val="0"/>
          <w:numId w:val="39"/>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Η υποστήριξη των δικαιούχων των ανωτέρω επιχειρησιακών προγραμμάτων κατά την προετοιμασία, την ένταξη, την εκτέλεση, την παρακολούθηση και την παραλαβή των δράσεων και έργων.</w:t>
      </w:r>
    </w:p>
    <w:p w14:paraId="562CA5E1" w14:textId="77777777" w:rsidR="00A44065" w:rsidRDefault="00A44065" w:rsidP="007D3F3A">
      <w:pPr>
        <w:pStyle w:val="aff"/>
        <w:numPr>
          <w:ilvl w:val="0"/>
          <w:numId w:val="39"/>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w:t>
      </w:r>
      <w:bookmarkStart w:id="438" w:name="_Hlk113626785"/>
      <w:r w:rsidRPr="001825C2">
        <w:rPr>
          <w:rFonts w:eastAsiaTheme="minorEastAsia"/>
          <w:color w:val="000000"/>
          <w:lang w:val="el-GR"/>
        </w:rPr>
        <w:t>ανάληψη ως δικαιούχου της εκτέλεσης έργων ή δράσεων στο πλαίσιο κάθε επιχειρησιακού προγράμματος ένταξης</w:t>
      </w:r>
      <w:bookmarkEnd w:id="438"/>
      <w:r w:rsidRPr="001825C2">
        <w:rPr>
          <w:rFonts w:eastAsiaTheme="minorEastAsia"/>
          <w:color w:val="000000"/>
          <w:lang w:val="el-GR"/>
        </w:rPr>
        <w:t>,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w:t>
      </w:r>
    </w:p>
    <w:p w14:paraId="09E48E92" w14:textId="28C78F98" w:rsidR="00A44065" w:rsidRDefault="00A44065" w:rsidP="007D3F3A">
      <w:pPr>
        <w:pStyle w:val="aff"/>
        <w:numPr>
          <w:ilvl w:val="0"/>
          <w:numId w:val="39"/>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ανάληψη, ύστερα από προγραμματική συμφωνία που καταρτίζεται μεταξύ του κατ` αρχήν δικαιούχου, της εταιρείας και τυχόν τρίτου φορέα, της εκτέλεσης ως δικαιούχου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που χρηματοδοτούνται από οποιοδήποτε επιχειρησιακό πρόγραμμα,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 </w:t>
      </w:r>
      <w:r w:rsidRPr="00DE300D">
        <w:rPr>
          <w:rFonts w:eastAsiaTheme="minorEastAsia"/>
          <w:color w:val="000000"/>
          <w:lang w:val="el-GR"/>
        </w:rPr>
        <w:t xml:space="preserve">Επίσης, η εταιρεία αναλαμβάνει την εκτέλεση έργων ηλεκτρονικής διακυβέρνησης για το δημόσιο τομέα, τα οποία χρηματοδοτούνται από οποιαδήποτε πηγή χρηματοδότησης (λ.χ. </w:t>
      </w:r>
      <w:proofErr w:type="spellStart"/>
      <w:r w:rsidRPr="00DE300D">
        <w:rPr>
          <w:rFonts w:eastAsiaTheme="minorEastAsia"/>
          <w:color w:val="000000"/>
          <w:lang w:val="el-GR"/>
        </w:rPr>
        <w:t>ενωσιακή</w:t>
      </w:r>
      <w:proofErr w:type="spellEnd"/>
      <w:r w:rsidRPr="00DE300D">
        <w:rPr>
          <w:rFonts w:eastAsiaTheme="minorEastAsia"/>
          <w:color w:val="000000"/>
          <w:lang w:val="el-GR"/>
        </w:rPr>
        <w:t xml:space="preserve"> ή/και εθνική).</w:t>
      </w:r>
    </w:p>
    <w:p w14:paraId="203E24BF" w14:textId="77777777" w:rsidR="00A44065" w:rsidRDefault="00A44065" w:rsidP="007D3F3A">
      <w:pPr>
        <w:pStyle w:val="aff"/>
        <w:numPr>
          <w:ilvl w:val="0"/>
          <w:numId w:val="39"/>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lastRenderedPageBreak/>
        <w:t>Η συνεργασία με τους φορείς διαχείρισης, παρακολούθησης και εφαρμογής κάθε επιχειρησιακού προγράμματος ΕΣΠΑ ή/και άλλων συγχρηματοδοτούμενων προγραμμάτων ή/και εθνικών προγραμμάτων χρηματοδοτούμενων από κάθε πηγή ή/και το Πρόγραμμα Δημοσίων Επενδύσεων καθώς και με άλλους φορείς με ανάλογους σκοπούς.</w:t>
      </w:r>
    </w:p>
    <w:p w14:paraId="1D314209" w14:textId="037D836C" w:rsidR="00A44065" w:rsidRPr="00F939B2" w:rsidRDefault="00A44065" w:rsidP="007D3F3A">
      <w:pPr>
        <w:pStyle w:val="aff"/>
        <w:numPr>
          <w:ilvl w:val="0"/>
          <w:numId w:val="39"/>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Η ανάληψη και ή/επίβλεψη της διοίκησης και η παρακολούθηση της υλοποίησης του φυσικού και οικονομικού αντικειμένου των έργων.</w:t>
      </w:r>
    </w:p>
    <w:p w14:paraId="483920F3" w14:textId="3EB93175" w:rsidR="00556A23" w:rsidRPr="00FD26DD" w:rsidRDefault="00FD26DD">
      <w:pPr>
        <w:pStyle w:val="5"/>
        <w:numPr>
          <w:ilvl w:val="2"/>
          <w:numId w:val="13"/>
        </w:numPr>
        <w:rPr>
          <w:rFonts w:eastAsia="SimSun" w:cs="Tahoma"/>
          <w:bCs/>
          <w:lang w:val="el-GR"/>
        </w:rPr>
      </w:pPr>
      <w:bookmarkStart w:id="439" w:name="_Ref55370267"/>
      <w:bookmarkStart w:id="440" w:name="_Toc160723618"/>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39"/>
      <w:bookmarkEnd w:id="440"/>
    </w:p>
    <w:p w14:paraId="4AF613DC" w14:textId="006ECA9D" w:rsidR="007C3D4C" w:rsidRPr="007C3D4C" w:rsidRDefault="007C3D4C" w:rsidP="007C3D4C">
      <w:pPr>
        <w:spacing w:line="252" w:lineRule="auto"/>
        <w:rPr>
          <w:color w:val="000000" w:themeColor="text1"/>
          <w:lang w:val="el-GR"/>
        </w:rPr>
      </w:pPr>
      <w:bookmarkStart w:id="441"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932BD9">
        <w:rPr>
          <w:b/>
          <w:color w:val="000000" w:themeColor="text1"/>
          <w:lang w:val="el-GR"/>
        </w:rPr>
        <w:t>Τουρισμού</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3"/>
        </w:numPr>
        <w:rPr>
          <w:rFonts w:eastAsia="SimSun" w:cs="Tahoma"/>
          <w:bCs/>
          <w:lang w:val="el-GR"/>
        </w:rPr>
      </w:pPr>
      <w:bookmarkStart w:id="442" w:name="_Ref122691609"/>
      <w:bookmarkStart w:id="443" w:name="_Toc160723619"/>
      <w:r w:rsidRPr="003329FF">
        <w:rPr>
          <w:rFonts w:eastAsia="SimSun" w:cs="Tahoma"/>
          <w:bCs/>
          <w:lang w:val="el-GR"/>
        </w:rPr>
        <w:t>Όργανα &amp; Επιτροπές Παρακολούθησης, Διακυβέρνησης και Ελέγχου του Έργου</w:t>
      </w:r>
      <w:bookmarkEnd w:id="441"/>
      <w:bookmarkEnd w:id="442"/>
      <w:bookmarkEnd w:id="443"/>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20293FF7" w14:textId="61E8CEF2"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00932BD9">
        <w:rPr>
          <w:lang w:val="el-GR"/>
        </w:rPr>
        <w:t>Υπουργείου Τουρισμού</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3"/>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3"/>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0"/>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0"/>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4A2F4E45" w14:textId="77777777" w:rsidR="00BD0298" w:rsidRDefault="00BD0298" w:rsidP="00EF2204">
      <w:pPr>
        <w:rPr>
          <w:rFonts w:eastAsia="SimSun"/>
          <w:lang w:val="el-GR"/>
        </w:rPr>
      </w:pPr>
    </w:p>
    <w:p w14:paraId="737C10FB" w14:textId="77777777" w:rsidR="00215794" w:rsidRDefault="00215794" w:rsidP="00EF2204">
      <w:pPr>
        <w:rPr>
          <w:rFonts w:eastAsia="SimSun"/>
          <w:lang w:val="el-GR"/>
        </w:rPr>
      </w:pPr>
    </w:p>
    <w:p w14:paraId="33D1830A" w14:textId="77777777" w:rsidR="00215794" w:rsidRDefault="00215794" w:rsidP="00EF2204">
      <w:pPr>
        <w:rPr>
          <w:rFonts w:eastAsia="SimSun"/>
          <w:lang w:val="el-GR"/>
        </w:rPr>
      </w:pPr>
    </w:p>
    <w:p w14:paraId="05C2BE6A" w14:textId="77777777" w:rsidR="00215794" w:rsidRDefault="00215794" w:rsidP="00EF2204">
      <w:pPr>
        <w:rPr>
          <w:rFonts w:eastAsia="SimSun"/>
          <w:lang w:val="el-GR"/>
        </w:rPr>
      </w:pPr>
    </w:p>
    <w:p w14:paraId="45D7B96E" w14:textId="77777777" w:rsidR="00215794" w:rsidRDefault="00215794" w:rsidP="00EF2204">
      <w:pPr>
        <w:rPr>
          <w:rFonts w:eastAsia="SimSun"/>
          <w:lang w:val="el-GR"/>
        </w:rPr>
      </w:pPr>
    </w:p>
    <w:p w14:paraId="2130757A" w14:textId="77777777" w:rsidR="00215794" w:rsidRPr="00EF2204" w:rsidRDefault="00215794" w:rsidP="00EF2204">
      <w:pPr>
        <w:rPr>
          <w:rFonts w:eastAsia="SimSun"/>
          <w:lang w:val="el-GR"/>
        </w:rPr>
      </w:pPr>
    </w:p>
    <w:p w14:paraId="13DA97C4" w14:textId="77777777" w:rsidR="00556A23" w:rsidRDefault="00556A23">
      <w:pPr>
        <w:pStyle w:val="3"/>
        <w:numPr>
          <w:ilvl w:val="0"/>
          <w:numId w:val="21"/>
        </w:numPr>
        <w:rPr>
          <w:lang w:val="el-GR"/>
        </w:rPr>
      </w:pPr>
      <w:bookmarkStart w:id="444" w:name="_Ref40953149"/>
      <w:bookmarkStart w:id="445" w:name="_Toc97194338"/>
      <w:bookmarkStart w:id="446" w:name="_Toc97194472"/>
      <w:bookmarkStart w:id="447" w:name="_Toc160723620"/>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44"/>
      <w:r w:rsidR="00A22261">
        <w:rPr>
          <w:lang w:val="el-GR"/>
        </w:rPr>
        <w:t>ύμβασης</w:t>
      </w:r>
      <w:bookmarkEnd w:id="445"/>
      <w:bookmarkEnd w:id="446"/>
      <w:bookmarkEnd w:id="447"/>
    </w:p>
    <w:p w14:paraId="6F2E3FD2" w14:textId="406B73C9" w:rsidR="00C15B52" w:rsidRDefault="00346ADE">
      <w:pPr>
        <w:pStyle w:val="4"/>
        <w:numPr>
          <w:ilvl w:val="1"/>
          <w:numId w:val="21"/>
        </w:numPr>
        <w:ind w:hanging="306"/>
        <w:rPr>
          <w:rFonts w:cs="Tahoma"/>
          <w:szCs w:val="22"/>
          <w:lang w:val="el-GR"/>
        </w:rPr>
      </w:pPr>
      <w:bookmarkStart w:id="448" w:name="_Toc97195373"/>
      <w:bookmarkStart w:id="449" w:name="_Toc97195542"/>
      <w:bookmarkStart w:id="450" w:name="_Toc97195374"/>
      <w:bookmarkStart w:id="451" w:name="_Toc97195543"/>
      <w:bookmarkStart w:id="452" w:name="_Ref122694908"/>
      <w:bookmarkStart w:id="453" w:name="_Toc160723621"/>
      <w:bookmarkEnd w:id="448"/>
      <w:bookmarkEnd w:id="449"/>
      <w:bookmarkEnd w:id="450"/>
      <w:bookmarkEnd w:id="451"/>
      <w:r>
        <w:rPr>
          <w:rFonts w:cs="Tahoma"/>
          <w:szCs w:val="22"/>
          <w:lang w:val="el-GR"/>
        </w:rPr>
        <w:t>ΠΕΡΙΒΑΛΛΟΝ ΤΟΥ ΕΡΓΟΥ</w:t>
      </w:r>
      <w:bookmarkEnd w:id="452"/>
      <w:bookmarkEnd w:id="453"/>
    </w:p>
    <w:p w14:paraId="46D5EFD3" w14:textId="083AB439" w:rsidR="0045138F" w:rsidRPr="0045138F" w:rsidRDefault="00915939" w:rsidP="0045138F">
      <w:pPr>
        <w:rPr>
          <w:rFonts w:eastAsia="SimSun"/>
          <w:lang w:val="el-GR"/>
        </w:rPr>
      </w:pPr>
      <w:r w:rsidRPr="009E58E5">
        <w:rPr>
          <w:rFonts w:eastAsia="SimSun"/>
          <w:lang w:val="el-GR"/>
        </w:rPr>
        <w:t xml:space="preserve">Αντικείμενο του </w:t>
      </w:r>
      <w:r w:rsidR="007B77EF">
        <w:rPr>
          <w:rFonts w:eastAsia="SimSun"/>
          <w:lang w:val="el-GR"/>
        </w:rPr>
        <w:t xml:space="preserve">Προγράμματος </w:t>
      </w:r>
      <w:r w:rsidRPr="009E58E5">
        <w:rPr>
          <w:rFonts w:eastAsia="SimSun"/>
          <w:lang w:val="el-GR"/>
        </w:rPr>
        <w:t>«</w:t>
      </w:r>
      <w:r w:rsidR="006B0767">
        <w:rPr>
          <w:rFonts w:eastAsia="SimSun"/>
          <w:lang w:val="el-GR"/>
        </w:rPr>
        <w:t>Τουρισμός για όλους</w:t>
      </w:r>
      <w:r w:rsidR="001C1D06">
        <w:rPr>
          <w:rFonts w:eastAsia="SimSun"/>
          <w:lang w:val="el-GR"/>
        </w:rPr>
        <w:t xml:space="preserve"> 2024</w:t>
      </w:r>
      <w:r w:rsidRPr="009E58E5">
        <w:rPr>
          <w:rFonts w:eastAsia="SimSun"/>
          <w:lang w:val="el-GR"/>
        </w:rPr>
        <w:t xml:space="preserve">» </w:t>
      </w:r>
      <w:r w:rsidR="0009671D" w:rsidRPr="0009671D">
        <w:rPr>
          <w:rFonts w:eastAsia="SimSun"/>
          <w:lang w:val="el-GR"/>
        </w:rPr>
        <w:t xml:space="preserve">αποτελεί η </w:t>
      </w:r>
      <w:r w:rsidR="001C1D06">
        <w:rPr>
          <w:rFonts w:eastAsia="SimSun"/>
          <w:lang w:val="el-GR"/>
        </w:rPr>
        <w:t>χορήγηση</w:t>
      </w:r>
      <w:r w:rsidR="0009671D" w:rsidRPr="0009671D">
        <w:rPr>
          <w:rFonts w:eastAsia="SimSun"/>
          <w:lang w:val="el-GR"/>
        </w:rPr>
        <w:t xml:space="preserve"> οικονομικής διευκόλυνσης, </w:t>
      </w:r>
      <w:r w:rsidR="0045138F" w:rsidRPr="0045138F">
        <w:rPr>
          <w:rFonts w:eastAsia="SimSun"/>
          <w:lang w:val="el-GR"/>
        </w:rPr>
        <w:t>κατόπιν σχετικής ηλεκτρονικής αίτησης και επιλογής μέσω κλήρωσης, ως εξής:</w:t>
      </w:r>
    </w:p>
    <w:p w14:paraId="21B4691E" w14:textId="0F71EAD2" w:rsidR="0045138F" w:rsidRPr="0045138F" w:rsidRDefault="0045138F" w:rsidP="0045138F">
      <w:pPr>
        <w:rPr>
          <w:rFonts w:eastAsia="SimSun"/>
          <w:lang w:val="el-GR"/>
        </w:rPr>
      </w:pPr>
      <w:r w:rsidRPr="0045138F">
        <w:rPr>
          <w:rFonts w:eastAsia="SimSun"/>
          <w:lang w:val="el-GR"/>
        </w:rPr>
        <w:t xml:space="preserve">- Ποσό ύψους διακοσίων (200) ευρώ σε φυσικά πρόσωπα που πληρούν τις οριζόμενες </w:t>
      </w:r>
      <w:r w:rsidR="00ED6162">
        <w:rPr>
          <w:rFonts w:eastAsia="SimSun"/>
          <w:lang w:val="el-GR"/>
        </w:rPr>
        <w:t>σ</w:t>
      </w:r>
      <w:r w:rsidRPr="0045138F">
        <w:rPr>
          <w:rFonts w:eastAsia="SimSun"/>
          <w:lang w:val="el-GR"/>
        </w:rPr>
        <w:t xml:space="preserve">το άρθρο 2 </w:t>
      </w:r>
      <w:r w:rsidR="007E678A">
        <w:rPr>
          <w:rFonts w:eastAsia="SimSun"/>
          <w:lang w:val="el-GR"/>
        </w:rPr>
        <w:t>της</w:t>
      </w:r>
      <w:r w:rsidR="00E876EB" w:rsidRPr="00E876EB">
        <w:rPr>
          <w:rFonts w:eastAsia="SimSun"/>
          <w:bCs/>
          <w:lang w:val="el-GR"/>
        </w:rPr>
        <w:t xml:space="preserve"> υπ’ αρ. 297/08-01-2024 Κοινή</w:t>
      </w:r>
      <w:r w:rsidR="00E876EB">
        <w:rPr>
          <w:rFonts w:eastAsia="SimSun"/>
          <w:bCs/>
          <w:lang w:val="el-GR"/>
        </w:rPr>
        <w:t>ς</w:t>
      </w:r>
      <w:r w:rsidR="00E876EB" w:rsidRPr="00E876EB">
        <w:rPr>
          <w:rFonts w:eastAsia="SimSun"/>
          <w:bCs/>
          <w:lang w:val="el-GR"/>
        </w:rPr>
        <w:t xml:space="preserve"> Υπουργική</w:t>
      </w:r>
      <w:r w:rsidR="00E876EB">
        <w:rPr>
          <w:rFonts w:eastAsia="SimSun"/>
          <w:bCs/>
          <w:lang w:val="el-GR"/>
        </w:rPr>
        <w:t>ς</w:t>
      </w:r>
      <w:r w:rsidR="00E876EB" w:rsidRPr="00E876EB">
        <w:rPr>
          <w:rFonts w:eastAsia="SimSun"/>
          <w:bCs/>
          <w:lang w:val="el-GR"/>
        </w:rPr>
        <w:t xml:space="preserve"> Απόφαση</w:t>
      </w:r>
      <w:r w:rsidR="00E876EB">
        <w:rPr>
          <w:rFonts w:eastAsia="SimSun"/>
          <w:bCs/>
          <w:lang w:val="el-GR"/>
        </w:rPr>
        <w:t>ς</w:t>
      </w:r>
      <w:r w:rsidR="00E876EB" w:rsidRPr="00E876EB">
        <w:rPr>
          <w:rFonts w:eastAsia="SimSun"/>
          <w:bCs/>
          <w:lang w:val="el-GR"/>
        </w:rPr>
        <w:t xml:space="preserve"> των Υπουργών Εθνικής Οικονομίας και Οικονομικών, Τουρισμού και Ψηφιακής Διακυβέρνησης με θέμα: Πρόγραμμα «Τουρισμός για όλους έτους 2024» (ΦΕΚ 79/Β’/08-01-2024)</w:t>
      </w:r>
      <w:r w:rsidR="00E876EB">
        <w:rPr>
          <w:rFonts w:eastAsia="SimSun"/>
          <w:bCs/>
          <w:lang w:val="el-GR"/>
        </w:rPr>
        <w:t xml:space="preserve"> </w:t>
      </w:r>
      <w:r w:rsidRPr="0045138F">
        <w:rPr>
          <w:rFonts w:eastAsia="SimSun"/>
          <w:lang w:val="el-GR"/>
        </w:rPr>
        <w:t>προϋποθέσεις.</w:t>
      </w:r>
    </w:p>
    <w:p w14:paraId="7CB29263" w14:textId="1622DC55" w:rsidR="0045138F" w:rsidRPr="0045138F" w:rsidRDefault="0045138F" w:rsidP="0045138F">
      <w:pPr>
        <w:rPr>
          <w:rFonts w:eastAsia="SimSun"/>
          <w:lang w:val="el-GR"/>
        </w:rPr>
      </w:pPr>
      <w:r w:rsidRPr="0045138F">
        <w:rPr>
          <w:rFonts w:eastAsia="SimSun"/>
          <w:lang w:val="el-GR"/>
        </w:rPr>
        <w:t>- Ποσό ύψους τριακοσίων (300) ευρώ σε φυσικά πρόσωπα:</w:t>
      </w:r>
    </w:p>
    <w:p w14:paraId="4CF102D4" w14:textId="65AC9EA0" w:rsidR="0045138F" w:rsidRPr="0045138F" w:rsidRDefault="0045138F" w:rsidP="00ED6162">
      <w:pPr>
        <w:ind w:left="284"/>
        <w:rPr>
          <w:rFonts w:eastAsia="SimSun"/>
          <w:lang w:val="el-GR"/>
        </w:rPr>
      </w:pPr>
      <w:r w:rsidRPr="0045138F">
        <w:rPr>
          <w:rFonts w:eastAsia="SimSun"/>
          <w:lang w:val="el-GR"/>
        </w:rPr>
        <w:t>- άγαμα ή σε κατάσταση χηρείας με προστατευόμενα</w:t>
      </w:r>
      <w:r>
        <w:rPr>
          <w:rFonts w:eastAsia="SimSun"/>
          <w:lang w:val="el-GR"/>
        </w:rPr>
        <w:t xml:space="preserve"> </w:t>
      </w:r>
      <w:r w:rsidRPr="0045138F">
        <w:rPr>
          <w:rFonts w:eastAsia="SimSun"/>
          <w:lang w:val="el-GR"/>
        </w:rPr>
        <w:t>τέκνα, βάσει τελευταίας εκκαθαρισμένης κατά την υποβολή της αίτησης Δήλωσης Φορολογίας Εισοδήματος</w:t>
      </w:r>
      <w:r>
        <w:rPr>
          <w:rFonts w:eastAsia="SimSun"/>
          <w:lang w:val="el-GR"/>
        </w:rPr>
        <w:t xml:space="preserve"> </w:t>
      </w:r>
      <w:r w:rsidRPr="0045138F">
        <w:rPr>
          <w:rFonts w:eastAsia="SimSun"/>
          <w:lang w:val="el-GR"/>
        </w:rPr>
        <w:t>Φυσικών Προσώπων 2022,</w:t>
      </w:r>
    </w:p>
    <w:p w14:paraId="29F50F76" w14:textId="78BC9E17" w:rsidR="0045138F" w:rsidRPr="0045138F" w:rsidRDefault="0045138F" w:rsidP="00ED6162">
      <w:pPr>
        <w:ind w:left="284"/>
        <w:rPr>
          <w:rFonts w:eastAsia="SimSun"/>
          <w:lang w:val="el-GR"/>
        </w:rPr>
      </w:pPr>
      <w:r w:rsidRPr="0045138F">
        <w:rPr>
          <w:rFonts w:eastAsia="SimSun"/>
          <w:lang w:val="el-GR"/>
        </w:rPr>
        <w:t>- έγγαμα ή μέρη συμφώνου συμβίωσης με τρία προστατευόμενα τέκνα και άνω, βάσει τελευταίας εκκαθαρισμένης κατά την υποβολή της αίτησης κοινής ή χωριστής</w:t>
      </w:r>
      <w:r>
        <w:rPr>
          <w:rFonts w:eastAsia="SimSun"/>
          <w:lang w:val="el-GR"/>
        </w:rPr>
        <w:t xml:space="preserve"> </w:t>
      </w:r>
      <w:r w:rsidRPr="0045138F">
        <w:rPr>
          <w:rFonts w:eastAsia="SimSun"/>
          <w:lang w:val="el-GR"/>
        </w:rPr>
        <w:t>Δήλωσης Φορολογίας Εισοδήματος Φυσικών Προσώπων 2022. Σημειώνεται ότι η επίκληση της ύπαρξης του</w:t>
      </w:r>
      <w:r>
        <w:rPr>
          <w:rFonts w:eastAsia="SimSun"/>
          <w:lang w:val="el-GR"/>
        </w:rPr>
        <w:t xml:space="preserve"> </w:t>
      </w:r>
      <w:r w:rsidRPr="0045138F">
        <w:rPr>
          <w:rFonts w:eastAsia="SimSun"/>
          <w:lang w:val="el-GR"/>
        </w:rPr>
        <w:t>ανωτέρω αριθμού τέκνων για τη λήψη της επαυξημένης</w:t>
      </w:r>
      <w:r>
        <w:rPr>
          <w:rFonts w:eastAsia="SimSun"/>
          <w:lang w:val="el-GR"/>
        </w:rPr>
        <w:t xml:space="preserve"> </w:t>
      </w:r>
      <w:r w:rsidRPr="0045138F">
        <w:rPr>
          <w:rFonts w:eastAsia="SimSun"/>
          <w:lang w:val="el-GR"/>
        </w:rPr>
        <w:t>ενίσχυσης είναι δυνατή άπαξ.</w:t>
      </w:r>
    </w:p>
    <w:p w14:paraId="7EF92CE1" w14:textId="5406D972" w:rsidR="0045138F" w:rsidRPr="0045138F" w:rsidRDefault="0045138F" w:rsidP="00AC3FEE">
      <w:pPr>
        <w:ind w:left="284"/>
        <w:rPr>
          <w:rFonts w:eastAsia="SimSun"/>
          <w:lang w:val="el-GR"/>
        </w:rPr>
      </w:pPr>
      <w:r w:rsidRPr="0045138F">
        <w:rPr>
          <w:rFonts w:eastAsia="SimSun"/>
          <w:lang w:val="el-GR"/>
        </w:rPr>
        <w:t>- Συνταξιούχους όλων των Ταμείων με οριστική απόφαση απονομής σύνταξης λόγω γήρατος έως 31.12.2022,</w:t>
      </w:r>
      <w:r>
        <w:rPr>
          <w:rFonts w:eastAsia="SimSun"/>
          <w:lang w:val="el-GR"/>
        </w:rPr>
        <w:t xml:space="preserve"> </w:t>
      </w:r>
      <w:r w:rsidRPr="0045138F">
        <w:rPr>
          <w:rFonts w:eastAsia="SimSun"/>
          <w:lang w:val="el-GR"/>
        </w:rPr>
        <w:t xml:space="preserve">που πληρούν τις οριζόμενες από το άρθρο 2 </w:t>
      </w:r>
      <w:r w:rsidR="00E876EB" w:rsidRPr="00E876EB">
        <w:rPr>
          <w:rFonts w:eastAsia="SimSun"/>
          <w:lang w:val="el-GR"/>
        </w:rPr>
        <w:t>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w:t>
      </w:r>
      <w:r w:rsidR="00C3304F">
        <w:rPr>
          <w:rFonts w:eastAsia="SimSun"/>
          <w:lang w:val="el-GR"/>
        </w:rPr>
        <w:t xml:space="preserve"> </w:t>
      </w:r>
      <w:r w:rsidRPr="0045138F">
        <w:rPr>
          <w:rFonts w:eastAsia="SimSun"/>
          <w:lang w:val="el-GR"/>
        </w:rPr>
        <w:t>προϋποθέσεις.</w:t>
      </w:r>
    </w:p>
    <w:p w14:paraId="616ADE8B" w14:textId="4B443465" w:rsidR="0045138F" w:rsidRPr="0045138F" w:rsidRDefault="0045138F" w:rsidP="0045138F">
      <w:pPr>
        <w:rPr>
          <w:rFonts w:eastAsia="SimSun"/>
          <w:lang w:val="el-GR"/>
        </w:rPr>
      </w:pPr>
      <w:r w:rsidRPr="0045138F">
        <w:rPr>
          <w:rFonts w:eastAsia="SimSun"/>
          <w:lang w:val="el-GR"/>
        </w:rPr>
        <w:t>- Ποσό ύψους τετρακοσίων (400) ευρώ, ειδικώς για</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με ισχύουσα απόφαση συνολικού ποσοστού</w:t>
      </w:r>
      <w:r>
        <w:rPr>
          <w:rFonts w:eastAsia="SimSun"/>
          <w:lang w:val="el-GR"/>
        </w:rPr>
        <w:t xml:space="preserve"> </w:t>
      </w:r>
      <w:r w:rsidRPr="0045138F">
        <w:rPr>
          <w:rFonts w:eastAsia="SimSun"/>
          <w:lang w:val="el-GR"/>
        </w:rPr>
        <w:t xml:space="preserve">αναπηρίας από 67% και άνω κατά την υποβολή </w:t>
      </w:r>
      <w:r>
        <w:rPr>
          <w:rFonts w:eastAsia="SimSun"/>
          <w:lang w:val="el-GR"/>
        </w:rPr>
        <w:t xml:space="preserve">της </w:t>
      </w:r>
      <w:r w:rsidRPr="0045138F">
        <w:rPr>
          <w:rFonts w:eastAsia="SimSun"/>
          <w:lang w:val="el-GR"/>
        </w:rPr>
        <w:t>αιτήσεως, καθώς και για κληρωθέντες δικαιούχους με</w:t>
      </w:r>
      <w:r>
        <w:rPr>
          <w:rFonts w:eastAsia="SimSun"/>
          <w:lang w:val="el-GR"/>
        </w:rPr>
        <w:t xml:space="preserve"> </w:t>
      </w:r>
      <w:r w:rsidRPr="0045138F">
        <w:rPr>
          <w:rFonts w:eastAsia="SimSun"/>
          <w:lang w:val="el-GR"/>
        </w:rPr>
        <w:t xml:space="preserve">τέκνα </w:t>
      </w:r>
      <w:proofErr w:type="spellStart"/>
      <w:r w:rsidRPr="0045138F">
        <w:rPr>
          <w:rFonts w:eastAsia="SimSun"/>
          <w:lang w:val="el-GR"/>
        </w:rPr>
        <w:t>ΑμεΑ</w:t>
      </w:r>
      <w:proofErr w:type="spellEnd"/>
      <w:r w:rsidRPr="0045138F">
        <w:rPr>
          <w:rFonts w:eastAsia="SimSun"/>
          <w:lang w:val="el-GR"/>
        </w:rPr>
        <w:t xml:space="preserve"> με ισχύουσα Απόφαση συνολικού ποσοστού</w:t>
      </w:r>
      <w:r>
        <w:rPr>
          <w:rFonts w:eastAsia="SimSun"/>
          <w:lang w:val="el-GR"/>
        </w:rPr>
        <w:t xml:space="preserve"> </w:t>
      </w:r>
      <w:r w:rsidRPr="0045138F">
        <w:rPr>
          <w:rFonts w:eastAsia="SimSun"/>
          <w:lang w:val="el-GR"/>
        </w:rPr>
        <w:t>αναπηρίας από 67% και άνω κατά την υποβολή της αιτήσεως, σύμφωνα με την περιγραφόμενη στο Άρθρο 5</w:t>
      </w:r>
      <w:r>
        <w:rPr>
          <w:rFonts w:eastAsia="SimSun"/>
          <w:lang w:val="el-GR"/>
        </w:rPr>
        <w:t xml:space="preserve"> </w:t>
      </w:r>
      <w:r w:rsidR="00E876EB"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r w:rsidRPr="0045138F">
        <w:rPr>
          <w:rFonts w:eastAsia="SimSun"/>
          <w:lang w:val="el-GR"/>
        </w:rPr>
        <w:t>διαδικασία. Σημειώνεται ότι η επίκληση της ιδιότητας</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xml:space="preserve"> είναι δυνατή άπαξ, είτε από το αιτούμενο πρόσωπο</w:t>
      </w:r>
      <w:r w:rsidR="00820A19">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xml:space="preserve"> είτε από αιτούμενο με τέκνο </w:t>
      </w:r>
      <w:proofErr w:type="spellStart"/>
      <w:r w:rsidRPr="0045138F">
        <w:rPr>
          <w:rFonts w:eastAsia="SimSun"/>
          <w:lang w:val="el-GR"/>
        </w:rPr>
        <w:t>ΑμεΑ</w:t>
      </w:r>
      <w:proofErr w:type="spellEnd"/>
      <w:r w:rsidRPr="0045138F">
        <w:rPr>
          <w:rFonts w:eastAsia="SimSun"/>
          <w:lang w:val="el-GR"/>
        </w:rPr>
        <w:t>, που πληρούν</w:t>
      </w:r>
      <w:r>
        <w:rPr>
          <w:rFonts w:eastAsia="SimSun"/>
          <w:lang w:val="el-GR"/>
        </w:rPr>
        <w:t xml:space="preserve"> </w:t>
      </w:r>
      <w:r w:rsidRPr="0045138F">
        <w:rPr>
          <w:rFonts w:eastAsia="SimSun"/>
          <w:lang w:val="el-GR"/>
        </w:rPr>
        <w:t xml:space="preserve">τις οριζόμενες από το άρθρο 2 </w:t>
      </w:r>
      <w:bookmarkStart w:id="454" w:name="_Hlk156917876"/>
      <w:r w:rsidR="00E876EB"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bookmarkEnd w:id="454"/>
      <w:r w:rsidRPr="0045138F">
        <w:rPr>
          <w:rFonts w:eastAsia="SimSun"/>
          <w:lang w:val="el-GR"/>
        </w:rPr>
        <w:t>προϋποθέσεις.</w:t>
      </w:r>
    </w:p>
    <w:p w14:paraId="2AD94FC1" w14:textId="3B01F8EB" w:rsidR="0045138F" w:rsidRPr="0045138F" w:rsidRDefault="0045138F" w:rsidP="0045138F">
      <w:pPr>
        <w:rPr>
          <w:rFonts w:eastAsia="SimSun"/>
          <w:lang w:val="el-GR"/>
        </w:rPr>
      </w:pPr>
      <w:r w:rsidRPr="0045138F">
        <w:rPr>
          <w:rFonts w:eastAsia="SimSun"/>
          <w:lang w:val="el-GR"/>
        </w:rPr>
        <w:t>- Σε περίπτωση δικαιούχου που πληροί τις προϋποθέσεις περισσότερων της μίας εκ των ως άνω κατηγοριών,</w:t>
      </w:r>
      <w:r>
        <w:rPr>
          <w:rFonts w:eastAsia="SimSun"/>
          <w:lang w:val="el-GR"/>
        </w:rPr>
        <w:t xml:space="preserve"> </w:t>
      </w:r>
      <w:r w:rsidRPr="0045138F">
        <w:rPr>
          <w:rFonts w:eastAsia="SimSun"/>
          <w:lang w:val="el-GR"/>
        </w:rPr>
        <w:t>η αίτηση κατατάσσεται στην κατηγορία με το μέγιστο</w:t>
      </w:r>
      <w:r>
        <w:rPr>
          <w:rFonts w:eastAsia="SimSun"/>
          <w:lang w:val="el-GR"/>
        </w:rPr>
        <w:t xml:space="preserve"> </w:t>
      </w:r>
      <w:r w:rsidRPr="0045138F">
        <w:rPr>
          <w:rFonts w:eastAsia="SimSun"/>
          <w:lang w:val="el-GR"/>
        </w:rPr>
        <w:t>ποσό επιδότησης.</w:t>
      </w:r>
    </w:p>
    <w:p w14:paraId="3CC4FDBC" w14:textId="4852DE35" w:rsidR="00721D3B" w:rsidRDefault="0045138F" w:rsidP="0009671D">
      <w:pPr>
        <w:rPr>
          <w:rFonts w:eastAsia="SimSun"/>
          <w:lang w:val="el-GR"/>
        </w:rPr>
      </w:pPr>
      <w:r w:rsidRPr="0045138F">
        <w:rPr>
          <w:rFonts w:eastAsia="SimSun"/>
          <w:lang w:val="el-GR"/>
        </w:rPr>
        <w:t>- Τα ως άνω ποσά αφορούν αποκλειστικά τον δικαιούχο και δεν αυξάνονται σε περίπτωση ύπαρξης εξαρτώμενων από αυτόν μελών.</w:t>
      </w:r>
    </w:p>
    <w:p w14:paraId="77960BCA" w14:textId="4D75A1BD" w:rsidR="00721D3B" w:rsidRDefault="00721D3B" w:rsidP="0009671D">
      <w:pPr>
        <w:rPr>
          <w:rFonts w:eastAsia="SimSun"/>
          <w:lang w:val="el-GR"/>
        </w:rPr>
      </w:pPr>
      <w:r>
        <w:rPr>
          <w:rFonts w:eastAsia="SimSun"/>
          <w:lang w:val="el-GR"/>
        </w:rPr>
        <w:t xml:space="preserve">Η ενίσχυση θα πιστώνεται στο δικαιούχο </w:t>
      </w:r>
      <w:r w:rsidR="0088127F">
        <w:rPr>
          <w:rFonts w:eastAsia="SimSun"/>
          <w:lang w:val="el-GR"/>
        </w:rPr>
        <w:t xml:space="preserve">σε ψηφιακή χρεωστική κάρτα, που εκδίδεται </w:t>
      </w:r>
      <w:r w:rsidR="00F322BC">
        <w:rPr>
          <w:rFonts w:eastAsia="SimSun"/>
          <w:lang w:val="el-GR"/>
        </w:rPr>
        <w:t>ειδικά για τον σκοπό αυτό από πιστωτικό ίδρυμα ή χρηματοπιστωτικό οργανισμό, κατ</w:t>
      </w:r>
      <w:r w:rsidR="00530339">
        <w:rPr>
          <w:rFonts w:eastAsia="SimSun"/>
          <w:lang w:val="el-GR"/>
        </w:rPr>
        <w:t xml:space="preserve">ά </w:t>
      </w:r>
      <w:r w:rsidR="00F322BC">
        <w:rPr>
          <w:rFonts w:eastAsia="SimSun"/>
          <w:lang w:val="el-GR"/>
        </w:rPr>
        <w:t xml:space="preserve">την έννοια των παρ. 2 και 3 </w:t>
      </w:r>
      <w:r w:rsidR="00530339">
        <w:rPr>
          <w:rFonts w:eastAsia="SimSun"/>
          <w:lang w:val="el-GR"/>
        </w:rPr>
        <w:t>του ν. 4557/2018 (Α’ 139), αντίστοιχα.</w:t>
      </w:r>
      <w:r w:rsidR="007141C8">
        <w:rPr>
          <w:rFonts w:eastAsia="SimSun"/>
          <w:lang w:val="el-GR"/>
        </w:rPr>
        <w:t xml:space="preserve"> Οι δικαιούχοι, οι ό</w:t>
      </w:r>
      <w:r w:rsidR="00C175A3">
        <w:rPr>
          <w:rFonts w:eastAsia="SimSun"/>
          <w:lang w:val="el-GR"/>
        </w:rPr>
        <w:t xml:space="preserve">ροι και οι </w:t>
      </w:r>
      <w:r w:rsidR="002F663E">
        <w:rPr>
          <w:rFonts w:eastAsia="SimSun"/>
          <w:lang w:val="el-GR"/>
        </w:rPr>
        <w:t>προϋποθέσεις συμμετοχής, η διαδικασία υποβολής αιτήσεων και κ</w:t>
      </w:r>
      <w:r w:rsidR="004A6DFB">
        <w:rPr>
          <w:rFonts w:eastAsia="SimSun"/>
          <w:lang w:val="el-GR"/>
        </w:rPr>
        <w:t>ά</w:t>
      </w:r>
      <w:r w:rsidR="002F663E">
        <w:rPr>
          <w:rFonts w:eastAsia="SimSun"/>
          <w:lang w:val="el-GR"/>
        </w:rPr>
        <w:t xml:space="preserve">θε ηλεκτρονική διαδικασία που </w:t>
      </w:r>
      <w:r w:rsidR="00FA0D38">
        <w:rPr>
          <w:rFonts w:eastAsia="SimSun"/>
          <w:lang w:val="el-GR"/>
        </w:rPr>
        <w:t>σχετίζεται</w:t>
      </w:r>
      <w:r w:rsidR="002F663E">
        <w:rPr>
          <w:rFonts w:eastAsia="SimSun"/>
          <w:lang w:val="el-GR"/>
        </w:rPr>
        <w:t xml:space="preserve"> με την υλοποίηση </w:t>
      </w:r>
      <w:r w:rsidR="00191C73">
        <w:rPr>
          <w:rFonts w:eastAsia="SimSun"/>
          <w:lang w:val="el-GR"/>
        </w:rPr>
        <w:t xml:space="preserve">του προγράμματος, καθώς και κάθε άλλο ζήτημα σχετικό με τη χρηματοδότηση, </w:t>
      </w:r>
      <w:r w:rsidR="00FA0D38">
        <w:rPr>
          <w:rFonts w:eastAsia="SimSun"/>
          <w:lang w:val="el-GR"/>
        </w:rPr>
        <w:t>διαχείριση</w:t>
      </w:r>
      <w:r w:rsidR="00191C73">
        <w:rPr>
          <w:rFonts w:eastAsia="SimSun"/>
          <w:lang w:val="el-GR"/>
        </w:rPr>
        <w:t>, παρακολούθηση</w:t>
      </w:r>
      <w:r w:rsidR="00691F2F">
        <w:rPr>
          <w:rFonts w:eastAsia="SimSun"/>
          <w:lang w:val="el-GR"/>
        </w:rPr>
        <w:t xml:space="preserve">, </w:t>
      </w:r>
      <w:r w:rsidR="006D17FF">
        <w:rPr>
          <w:rFonts w:eastAsia="SimSun"/>
          <w:lang w:val="el-GR"/>
        </w:rPr>
        <w:t>καθορίζονται</w:t>
      </w:r>
      <w:r w:rsidR="00691F2F">
        <w:rPr>
          <w:rFonts w:eastAsia="SimSun"/>
          <w:lang w:val="el-GR"/>
        </w:rPr>
        <w:t xml:space="preserve"> με τις προβλεπόμενες </w:t>
      </w:r>
      <w:proofErr w:type="spellStart"/>
      <w:r w:rsidR="00691F2F">
        <w:rPr>
          <w:rFonts w:eastAsia="SimSun"/>
          <w:lang w:val="el-GR"/>
        </w:rPr>
        <w:t>στ</w:t>
      </w:r>
      <w:proofErr w:type="spellEnd"/>
      <w:r w:rsidR="00691F2F">
        <w:rPr>
          <w:rFonts w:eastAsia="SimSun"/>
          <w:lang w:val="el-GR"/>
        </w:rPr>
        <w:t xml:space="preserve"> άρθρα 45 και 45Α του ν. 4933/2022 </w:t>
      </w:r>
      <w:r w:rsidR="00FA0D38">
        <w:rPr>
          <w:rFonts w:eastAsia="SimSun"/>
          <w:lang w:val="el-GR"/>
        </w:rPr>
        <w:t>(Α’ 99) όπως ισχύει, κοινές υπουργικές αποφάσεις.</w:t>
      </w:r>
    </w:p>
    <w:p w14:paraId="77AB81BA" w14:textId="7D7B5128" w:rsidR="008C5743" w:rsidRDefault="008C5743" w:rsidP="0009671D">
      <w:pPr>
        <w:rPr>
          <w:rFonts w:eastAsia="SimSun"/>
          <w:lang w:val="el-GR"/>
        </w:rPr>
      </w:pPr>
      <w:r>
        <w:rPr>
          <w:rFonts w:eastAsia="SimSun"/>
          <w:lang w:val="el-GR"/>
        </w:rPr>
        <w:t>Το Έργο θα υλοποιηθεί μέσω των ακόλουθων κύριων Δράσεων</w:t>
      </w:r>
      <w:r w:rsidRPr="008C5743">
        <w:rPr>
          <w:rFonts w:eastAsia="SimSun"/>
          <w:lang w:val="el-GR"/>
        </w:rPr>
        <w:t>:</w:t>
      </w:r>
    </w:p>
    <w:p w14:paraId="6CCCC95F" w14:textId="1AFEDB94" w:rsidR="008C5743" w:rsidRDefault="008C5743" w:rsidP="007D3F3A">
      <w:pPr>
        <w:pStyle w:val="aff"/>
        <w:numPr>
          <w:ilvl w:val="0"/>
          <w:numId w:val="33"/>
        </w:numPr>
        <w:rPr>
          <w:rFonts w:eastAsia="SimSun"/>
          <w:lang w:val="el-GR"/>
        </w:rPr>
      </w:pPr>
      <w:r w:rsidRPr="008C5743">
        <w:rPr>
          <w:rFonts w:eastAsia="SimSun"/>
          <w:b/>
          <w:bCs/>
          <w:lang w:val="el-GR"/>
        </w:rPr>
        <w:lastRenderedPageBreak/>
        <w:t>Δράση 1.</w:t>
      </w:r>
      <w:r>
        <w:rPr>
          <w:rFonts w:eastAsia="SimSun"/>
          <w:lang w:val="el-GR"/>
        </w:rPr>
        <w:t xml:space="preserve"> Οικονομική ενίσχυση σε κάθε δικαιούχο ενήλικα φυσικό πρόσωπο που θα κληρωθεί ύψους διακοσίων Ευρώ (200 €). </w:t>
      </w:r>
      <w:r w:rsidR="00D44613" w:rsidRPr="00D44613">
        <w:rPr>
          <w:rFonts w:eastAsia="SimSun"/>
          <w:lang w:val="el-GR"/>
        </w:rPr>
        <w:t xml:space="preserve">Ειδικά η οικονομική ενίσχυση για κληρωθέντες που ανήκουν σε ευάλωτες ομάδες ανέρχεται σε: τετρακόσια ευρώ (400 €) για </w:t>
      </w:r>
      <w:proofErr w:type="spellStart"/>
      <w:r w:rsidR="00D44613" w:rsidRPr="00D44613">
        <w:rPr>
          <w:rFonts w:eastAsia="SimSun"/>
          <w:lang w:val="el-GR"/>
        </w:rPr>
        <w:t>ΑμεΑ</w:t>
      </w:r>
      <w:proofErr w:type="spellEnd"/>
      <w:r w:rsidR="00D44613" w:rsidRPr="00D44613">
        <w:rPr>
          <w:rFonts w:eastAsia="SimSun"/>
          <w:lang w:val="el-GR"/>
        </w:rPr>
        <w:t xml:space="preserve"> και δικαιούχους με τέκνα </w:t>
      </w:r>
      <w:proofErr w:type="spellStart"/>
      <w:r w:rsidR="00D44613" w:rsidRPr="00D44613">
        <w:rPr>
          <w:rFonts w:eastAsia="SimSun"/>
          <w:lang w:val="el-GR"/>
        </w:rPr>
        <w:t>ΑμεΑ</w:t>
      </w:r>
      <w:proofErr w:type="spellEnd"/>
      <w:r w:rsidR="00D44613" w:rsidRPr="00D44613">
        <w:rPr>
          <w:rFonts w:eastAsia="SimSun"/>
          <w:lang w:val="el-GR"/>
        </w:rPr>
        <w:t xml:space="preserve"> με ισχύουσα Απόφαση συνολικού ποσοστού αναπηρίας από 67% και άνω κατά την υποβολή της αιτήσεως και σε τριακόσια Ευρώ (300 €) για α) άγαμους ή σε κατάσταση χηρείας με προστατευόμενα τέκνα</w:t>
      </w:r>
      <w:r w:rsidR="008E7357">
        <w:rPr>
          <w:rFonts w:eastAsia="SimSun"/>
          <w:lang w:val="el-GR"/>
        </w:rPr>
        <w:t xml:space="preserve">, βάσει τελευταίας εκκαθαρισμένης κατά την υποβολή της αίτησης Δήλωσης Φορολογίας Εισοδήματος Φυσικών Προσώπων 2022 </w:t>
      </w:r>
      <w:r w:rsidR="00D44613" w:rsidRPr="00D44613">
        <w:rPr>
          <w:rFonts w:eastAsia="SimSun"/>
          <w:lang w:val="el-GR"/>
        </w:rPr>
        <w:t xml:space="preserve"> β) έγγαμους ή μέρη συμφώνου συμβίωσης με τρία προστατευόμενα τέκνα και άνω </w:t>
      </w:r>
      <w:r w:rsidR="008E7357">
        <w:rPr>
          <w:rFonts w:eastAsia="SimSun"/>
          <w:lang w:val="el-GR"/>
        </w:rPr>
        <w:t xml:space="preserve">βάσει τελευταίας εκκαθαρισμένης κατά την υποβολή της αίτησης κοινής ή χωριστής </w:t>
      </w:r>
      <w:r w:rsidR="008E7357" w:rsidRPr="008E7357">
        <w:rPr>
          <w:rFonts w:eastAsia="SimSun"/>
          <w:lang w:val="el-GR"/>
        </w:rPr>
        <w:t>Δήλωσης Φορολογίας Εισοδήματος Φυσικών Προσώπων 2022</w:t>
      </w:r>
      <w:r w:rsidR="008E7357">
        <w:rPr>
          <w:rFonts w:eastAsia="SimSun"/>
          <w:lang w:val="el-GR"/>
        </w:rPr>
        <w:t xml:space="preserve"> </w:t>
      </w:r>
      <w:r w:rsidR="00D44613" w:rsidRPr="00D44613">
        <w:rPr>
          <w:rFonts w:eastAsia="SimSun"/>
          <w:lang w:val="el-GR"/>
        </w:rPr>
        <w:t>και γ) συνταξιούχους όλων των Ταμείων με οριστική απόφαση απονομής σύνταξης λόγω γήρατος έως 31.12.2022</w:t>
      </w:r>
      <w:r w:rsidR="008E7357">
        <w:rPr>
          <w:rFonts w:eastAsia="SimSun"/>
          <w:lang w:val="el-GR"/>
        </w:rPr>
        <w:t xml:space="preserve"> που πληρούν τις οριζόμενες </w:t>
      </w:r>
      <w:r w:rsidR="00502261">
        <w:rPr>
          <w:rFonts w:eastAsia="SimSun"/>
          <w:lang w:val="el-GR"/>
        </w:rPr>
        <w:t>σ</w:t>
      </w:r>
      <w:r w:rsidR="008E7357">
        <w:rPr>
          <w:rFonts w:eastAsia="SimSun"/>
          <w:lang w:val="el-GR"/>
        </w:rPr>
        <w:t>το Αρ. 2 της σχετικής Κοινής Υπουργικής Απόφασης προϋποθέσεις</w:t>
      </w:r>
      <w:r w:rsidR="00D44613" w:rsidRPr="00D44613">
        <w:rPr>
          <w:rFonts w:eastAsia="SimSun"/>
          <w:lang w:val="el-GR"/>
        </w:rPr>
        <w:t>.</w:t>
      </w:r>
    </w:p>
    <w:p w14:paraId="5FFFE97C" w14:textId="36C53486" w:rsidR="008C5743" w:rsidRPr="001309C9" w:rsidRDefault="008C5743" w:rsidP="008C5743">
      <w:pPr>
        <w:pStyle w:val="aff"/>
        <w:rPr>
          <w:rFonts w:eastAsia="SimSun"/>
          <w:lang w:val="el-GR"/>
        </w:rPr>
      </w:pPr>
      <w:r w:rsidRPr="008C5743">
        <w:rPr>
          <w:rFonts w:eastAsia="SimSun"/>
          <w:lang w:val="el-GR"/>
        </w:rPr>
        <w:t>Η</w:t>
      </w:r>
      <w:r>
        <w:rPr>
          <w:rFonts w:eastAsia="SimSun"/>
          <w:lang w:val="el-GR"/>
        </w:rPr>
        <w:t xml:space="preserve"> Δράση θα σχεδιαστεί, θα προκηρυχθεί και θα υλοποιηθεί με τους όρους και τις προϋποθέσεις, όπως αυτές ορίζονται στη σχετική διάταξη νόμου, στην προβλεπόμενη σε αυτήν Κοινή Υπουργική Απόφαση και στις αποφάσεις </w:t>
      </w:r>
      <w:r w:rsidR="00E34078">
        <w:rPr>
          <w:rFonts w:eastAsia="SimSun"/>
          <w:lang w:val="el-GR"/>
        </w:rPr>
        <w:t>του Δικαιούχου.</w:t>
      </w:r>
    </w:p>
    <w:p w14:paraId="3F7AD6FC" w14:textId="78CA9199" w:rsidR="008C5743" w:rsidRDefault="008C5743" w:rsidP="007D3F3A">
      <w:pPr>
        <w:pStyle w:val="aff"/>
        <w:numPr>
          <w:ilvl w:val="0"/>
          <w:numId w:val="33"/>
        </w:numPr>
        <w:rPr>
          <w:rFonts w:eastAsia="SimSun"/>
          <w:lang w:val="el-GR"/>
        </w:rPr>
      </w:pPr>
      <w:r>
        <w:rPr>
          <w:rFonts w:eastAsia="SimSun"/>
          <w:b/>
          <w:bCs/>
          <w:lang w:val="el-GR"/>
        </w:rPr>
        <w:t xml:space="preserve">Δράση 2. </w:t>
      </w:r>
      <w:r w:rsidR="00E34078">
        <w:rPr>
          <w:rFonts w:eastAsia="SimSun"/>
          <w:lang w:val="el-GR"/>
        </w:rPr>
        <w:t>Αφορά υποστηρικτικές ενέργειες για την λειτουργία του Έργου</w:t>
      </w:r>
    </w:p>
    <w:p w14:paraId="7BBD1305" w14:textId="77777777" w:rsidR="0096761E" w:rsidRPr="0096761E" w:rsidRDefault="0096761E" w:rsidP="0096761E">
      <w:pPr>
        <w:pStyle w:val="aff"/>
        <w:ind w:left="1440"/>
        <w:rPr>
          <w:rFonts w:eastAsia="SimSun"/>
          <w:lang w:val="el-GR"/>
        </w:rPr>
      </w:pPr>
    </w:p>
    <w:p w14:paraId="6A219BC0" w14:textId="5F300B07" w:rsidR="00BD0298" w:rsidRPr="00EF2204" w:rsidRDefault="00BD0298">
      <w:pPr>
        <w:pStyle w:val="4"/>
        <w:numPr>
          <w:ilvl w:val="1"/>
          <w:numId w:val="21"/>
        </w:numPr>
        <w:ind w:hanging="306"/>
        <w:rPr>
          <w:rFonts w:cs="Tahoma"/>
          <w:szCs w:val="22"/>
          <w:lang w:val="el-GR"/>
        </w:rPr>
      </w:pPr>
      <w:bookmarkStart w:id="455" w:name="_Toc97194339"/>
      <w:bookmarkStart w:id="456" w:name="_Ref97199271"/>
      <w:bookmarkStart w:id="457" w:name="_Ref122694847"/>
      <w:bookmarkStart w:id="458" w:name="_Ref122695017"/>
      <w:bookmarkStart w:id="459" w:name="_Toc160723622"/>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55"/>
      <w:bookmarkEnd w:id="456"/>
      <w:bookmarkEnd w:id="457"/>
      <w:bookmarkEnd w:id="458"/>
      <w:bookmarkEnd w:id="459"/>
      <w:r w:rsidR="00B256BC">
        <w:rPr>
          <w:rFonts w:cs="Tahoma"/>
          <w:szCs w:val="22"/>
          <w:lang w:val="el-GR"/>
        </w:rPr>
        <w:t xml:space="preserve"> </w:t>
      </w:r>
    </w:p>
    <w:p w14:paraId="1E9FF1AE" w14:textId="24A8E811" w:rsidR="001A6F02" w:rsidRPr="00D35AA8" w:rsidRDefault="001A6F02" w:rsidP="001A6F02">
      <w:pPr>
        <w:suppressAutoHyphens w:val="0"/>
        <w:spacing w:after="160" w:line="259" w:lineRule="auto"/>
        <w:rPr>
          <w:rFonts w:eastAsia="SimSun"/>
          <w:lang w:val="el-GR"/>
        </w:rPr>
      </w:pPr>
      <w:bookmarkStart w:id="460" w:name="_Hlk161311937"/>
      <w:r w:rsidRPr="00D35AA8">
        <w:rPr>
          <w:rFonts w:eastAsia="SimSun"/>
          <w:lang w:val="el-GR"/>
        </w:rPr>
        <w:t xml:space="preserve">Αντικείμενο της σύμβασης είναι η </w:t>
      </w:r>
      <w:r w:rsidR="002C1AA8" w:rsidRPr="00D35AA8">
        <w:rPr>
          <w:rFonts w:eastAsia="SimSun"/>
          <w:lang w:val="el-GR"/>
        </w:rPr>
        <w:t>επέκταση της λειτουργικότητας</w:t>
      </w:r>
      <w:r w:rsidR="00444CC0">
        <w:rPr>
          <w:rFonts w:eastAsia="SimSun"/>
          <w:lang w:val="el-GR"/>
        </w:rPr>
        <w:t>,</w:t>
      </w:r>
      <w:r w:rsidR="002C1AA8" w:rsidRPr="00D35AA8">
        <w:rPr>
          <w:rFonts w:eastAsia="SimSun"/>
          <w:lang w:val="el-GR"/>
        </w:rPr>
        <w:t xml:space="preserve"> μέσω της υλοποίησης νέων υποσυστημάτων </w:t>
      </w:r>
      <w:r w:rsidR="00444CC0">
        <w:rPr>
          <w:rFonts w:eastAsia="SimSun"/>
          <w:lang w:val="el-GR"/>
        </w:rPr>
        <w:t xml:space="preserve">και </w:t>
      </w:r>
      <w:r w:rsidR="002C1AA8" w:rsidRPr="00D35AA8">
        <w:rPr>
          <w:rFonts w:eastAsia="SimSun"/>
          <w:lang w:val="el-GR"/>
        </w:rPr>
        <w:t xml:space="preserve">της διεξαγωγής </w:t>
      </w:r>
      <w:proofErr w:type="spellStart"/>
      <w:r w:rsidR="002C1AA8" w:rsidRPr="00D35AA8">
        <w:rPr>
          <w:rFonts w:eastAsia="SimSun"/>
          <w:lang w:val="el-GR"/>
        </w:rPr>
        <w:t>στοχευμένων</w:t>
      </w:r>
      <w:proofErr w:type="spellEnd"/>
      <w:r w:rsidR="002C1AA8" w:rsidRPr="00D35AA8">
        <w:rPr>
          <w:rFonts w:eastAsia="SimSun"/>
          <w:lang w:val="el-GR"/>
        </w:rPr>
        <w:t xml:space="preserve"> ενεργειών αναβάθμισης, της υφιστάμενης ψηφιακής πλατφόρμας που θα </w:t>
      </w:r>
      <w:r w:rsidRPr="00D35AA8">
        <w:rPr>
          <w:rFonts w:eastAsia="SimSun"/>
          <w:lang w:val="el-GR"/>
        </w:rPr>
        <w:t>υποστηρί</w:t>
      </w:r>
      <w:r w:rsidR="002C1AA8" w:rsidRPr="00D35AA8">
        <w:rPr>
          <w:rFonts w:eastAsia="SimSun"/>
          <w:lang w:val="el-GR"/>
        </w:rPr>
        <w:t>ξ</w:t>
      </w:r>
      <w:r w:rsidRPr="00D35AA8">
        <w:rPr>
          <w:rFonts w:eastAsia="SimSun"/>
          <w:lang w:val="el-GR"/>
        </w:rPr>
        <w:t xml:space="preserve">ει την χορήγηση της οικονομικής διευκόλυνσης στο πλαίσιο του Προγράμματος «Τουρισμός για όλους 2024» σε φυσικά πρόσωπα που τηρούν τις οριζόμενες στη σχετική διάταξη νόμου, στην προβλεπόμενη σε αυτήν Κοινή Υπουργική Απόφαση και στη σχετική πρόσκληση προϋποθέσεις, κατόπιν σχετικής τους ηλεκτρονικής αίτησης και επιλογής μέσω κλήρωσης. Οι υπηρεσίες του Αναδόχου, στόχο έχουν (A) την διεύρυνση της λειτουργικότητας του συστήματος με την προσθήκη νέων υποσυστημάτων και </w:t>
      </w:r>
      <w:proofErr w:type="spellStart"/>
      <w:r w:rsidRPr="00D35AA8">
        <w:rPr>
          <w:rFonts w:eastAsia="SimSun"/>
          <w:lang w:val="el-GR"/>
        </w:rPr>
        <w:t>διεπαφών</w:t>
      </w:r>
      <w:proofErr w:type="spellEnd"/>
      <w:r w:rsidRPr="00D35AA8">
        <w:rPr>
          <w:rFonts w:eastAsia="SimSun"/>
          <w:lang w:val="el-GR"/>
        </w:rPr>
        <w:t xml:space="preserve"> αλλά και (B) την εύρυθμη λειτουργία του Προγράμματος εν τω συνόλω, με την παροχή ευρείας τεχνικής υποστήριξης για επιμέρους πεδία </w:t>
      </w:r>
      <w:r w:rsidR="002C1AA8" w:rsidRPr="00D35AA8">
        <w:rPr>
          <w:rFonts w:eastAsia="SimSun"/>
          <w:lang w:val="el-GR"/>
        </w:rPr>
        <w:t>όπως</w:t>
      </w:r>
      <w:r w:rsidRPr="00D35AA8">
        <w:rPr>
          <w:rFonts w:eastAsia="SimSun"/>
          <w:lang w:val="el-GR"/>
        </w:rPr>
        <w:t xml:space="preserve"> (1) η </w:t>
      </w:r>
      <w:r w:rsidR="002C1AA8" w:rsidRPr="00D35AA8">
        <w:rPr>
          <w:rFonts w:eastAsia="SimSun"/>
          <w:lang w:val="el-GR"/>
        </w:rPr>
        <w:t xml:space="preserve">συνεχής θωράκιση του συστήματος από πλευράς </w:t>
      </w:r>
      <w:proofErr w:type="spellStart"/>
      <w:r w:rsidR="002C1AA8" w:rsidRPr="00D35AA8">
        <w:rPr>
          <w:rFonts w:eastAsia="SimSun"/>
          <w:lang w:val="el-GR"/>
        </w:rPr>
        <w:t>κυβερνοασφάλειας</w:t>
      </w:r>
      <w:proofErr w:type="spellEnd"/>
      <w:r w:rsidR="002C1AA8" w:rsidRPr="00D35AA8">
        <w:rPr>
          <w:rFonts w:eastAsia="SimSun"/>
          <w:lang w:val="el-GR"/>
        </w:rPr>
        <w:t xml:space="preserve"> ώστε να είναι δυνατή η αντιμετώπιση περιστατικών </w:t>
      </w:r>
      <w:proofErr w:type="spellStart"/>
      <w:r w:rsidR="002C1AA8" w:rsidRPr="00D35AA8">
        <w:rPr>
          <w:rFonts w:eastAsia="SimSun"/>
          <w:lang w:val="el-GR"/>
        </w:rPr>
        <w:t>κυβερνοεπίθεσης</w:t>
      </w:r>
      <w:proofErr w:type="spellEnd"/>
      <w:r w:rsidR="002C1AA8" w:rsidRPr="00D35AA8">
        <w:rPr>
          <w:rFonts w:eastAsia="SimSun"/>
          <w:lang w:val="el-GR"/>
        </w:rPr>
        <w:t xml:space="preserve"> με </w:t>
      </w:r>
      <w:proofErr w:type="spellStart"/>
      <w:r w:rsidR="002C1AA8" w:rsidRPr="00D35AA8">
        <w:rPr>
          <w:rFonts w:eastAsia="SimSun"/>
          <w:lang w:val="el-GR"/>
        </w:rPr>
        <w:t>επικαιροποημένα</w:t>
      </w:r>
      <w:proofErr w:type="spellEnd"/>
      <w:r w:rsidR="002C1AA8" w:rsidRPr="00D35AA8">
        <w:rPr>
          <w:rFonts w:eastAsia="SimSun"/>
          <w:lang w:val="el-GR"/>
        </w:rPr>
        <w:t xml:space="preserve"> μέσα και τεχνικές, ώστε να αποφευχθεί παραβίαση, απώλεια δεδομένων ή αναστολή λειτουργίας της υποδομής </w:t>
      </w:r>
      <w:r w:rsidRPr="00D35AA8">
        <w:rPr>
          <w:rFonts w:eastAsia="SimSun"/>
          <w:lang w:val="el-GR"/>
        </w:rPr>
        <w:t>(</w:t>
      </w:r>
      <w:r w:rsidR="002C1AA8" w:rsidRPr="00D35AA8">
        <w:rPr>
          <w:rFonts w:eastAsia="SimSun"/>
          <w:lang w:val="el-GR"/>
        </w:rPr>
        <w:t>2</w:t>
      </w:r>
      <w:r w:rsidRPr="00D35AA8">
        <w:rPr>
          <w:rFonts w:eastAsia="SimSun"/>
          <w:lang w:val="el-GR"/>
        </w:rPr>
        <w:t xml:space="preserve">) ο τεχνικός έλεγχος και αναβάθμιση του υφιστάμενου συστήματος πληρωμών, συμπεριλαμβανομένων και των επικαιροποιημένων αρχείων προς τις τράπεζες. </w:t>
      </w:r>
      <w:r w:rsidR="001B5057" w:rsidRPr="00D35AA8">
        <w:rPr>
          <w:rFonts w:eastAsia="SimSun"/>
          <w:lang w:val="el-GR"/>
        </w:rPr>
        <w:t>Σημειώνεται</w:t>
      </w:r>
      <w:r w:rsidRPr="00D35AA8">
        <w:rPr>
          <w:rFonts w:eastAsia="SimSun"/>
          <w:lang w:val="el-GR"/>
        </w:rPr>
        <w:t xml:space="preserve"> πως η γενικότερη τεχνική υποστήριξη της διεκπεραίωσης των πληρωμών θα αποτελέσει αναπόσπαστο τμήμα της συγκεκριμένης ενέργειας έως την λήξη του προγράμματος. </w:t>
      </w:r>
    </w:p>
    <w:p w14:paraId="29D77077" w14:textId="7ADA490A" w:rsidR="001A6F02" w:rsidRPr="00CC48B9" w:rsidRDefault="001A6F02" w:rsidP="001A6F02">
      <w:pPr>
        <w:suppressAutoHyphens w:val="0"/>
        <w:spacing w:after="160" w:line="259" w:lineRule="auto"/>
        <w:rPr>
          <w:rFonts w:eastAsia="SimSun"/>
          <w:lang w:val="el-GR"/>
        </w:rPr>
      </w:pPr>
      <w:r w:rsidRPr="00CC48B9">
        <w:rPr>
          <w:rFonts w:eastAsia="SimSun"/>
          <w:lang w:val="el-GR"/>
        </w:rPr>
        <w:t xml:space="preserve">Μέσω </w:t>
      </w:r>
      <w:r w:rsidR="002C1AA8" w:rsidRPr="00CC48B9">
        <w:rPr>
          <w:rFonts w:eastAsia="SimSun"/>
          <w:lang w:val="el-GR"/>
        </w:rPr>
        <w:t xml:space="preserve">της </w:t>
      </w:r>
      <w:r w:rsidRPr="00CC48B9">
        <w:rPr>
          <w:rFonts w:eastAsia="SimSun"/>
          <w:lang w:val="el-GR"/>
        </w:rPr>
        <w:t>επικαιροποιημέν</w:t>
      </w:r>
      <w:r w:rsidR="002C1AA8" w:rsidRPr="00CC48B9">
        <w:rPr>
          <w:rFonts w:eastAsia="SimSun"/>
          <w:lang w:val="el-GR"/>
        </w:rPr>
        <w:t>ης</w:t>
      </w:r>
      <w:r w:rsidRPr="00CC48B9">
        <w:rPr>
          <w:rFonts w:eastAsia="SimSun"/>
          <w:lang w:val="el-GR"/>
        </w:rPr>
        <w:t xml:space="preserve">, </w:t>
      </w:r>
      <w:r w:rsidR="00D35AA8" w:rsidRPr="00CC48B9">
        <w:rPr>
          <w:rFonts w:eastAsia="SimSun"/>
          <w:lang w:val="el-GR"/>
        </w:rPr>
        <w:t>αναβαθμισμένης</w:t>
      </w:r>
      <w:r w:rsidRPr="00CC48B9">
        <w:rPr>
          <w:rFonts w:eastAsia="SimSun"/>
          <w:lang w:val="el-GR"/>
        </w:rPr>
        <w:t xml:space="preserve"> και </w:t>
      </w:r>
      <w:proofErr w:type="spellStart"/>
      <w:r w:rsidRPr="00CC48B9">
        <w:rPr>
          <w:rFonts w:eastAsia="SimSun"/>
          <w:lang w:val="el-GR"/>
        </w:rPr>
        <w:t>παραμετροποιημέν</w:t>
      </w:r>
      <w:r w:rsidR="002C1AA8" w:rsidRPr="00CC48B9">
        <w:rPr>
          <w:rFonts w:eastAsia="SimSun"/>
          <w:lang w:val="el-GR"/>
        </w:rPr>
        <w:t>ης</w:t>
      </w:r>
      <w:proofErr w:type="spellEnd"/>
      <w:r w:rsidRPr="00CC48B9">
        <w:rPr>
          <w:rFonts w:eastAsia="SimSun"/>
          <w:lang w:val="el-GR"/>
        </w:rPr>
        <w:t xml:space="preserve"> </w:t>
      </w:r>
      <w:r w:rsidR="002C1AA8" w:rsidRPr="00CC48B9">
        <w:rPr>
          <w:rFonts w:eastAsia="SimSun"/>
          <w:lang w:val="el-GR"/>
        </w:rPr>
        <w:t xml:space="preserve">ψηφιακής πλατφόρμας </w:t>
      </w:r>
      <w:r w:rsidRPr="00CC48B9">
        <w:rPr>
          <w:rFonts w:eastAsia="SimSun"/>
          <w:lang w:val="el-GR"/>
        </w:rPr>
        <w:t xml:space="preserve">οι </w:t>
      </w:r>
      <w:r w:rsidR="002C1AA8" w:rsidRPr="00CC48B9">
        <w:rPr>
          <w:rFonts w:eastAsia="SimSun"/>
          <w:lang w:val="el-GR"/>
        </w:rPr>
        <w:t>πολίτες, αφού</w:t>
      </w:r>
      <w:r w:rsidRPr="00CC48B9">
        <w:rPr>
          <w:rFonts w:eastAsia="SimSun"/>
          <w:lang w:val="el-GR"/>
        </w:rPr>
        <w:t xml:space="preserve"> υποβάλουν αίτηση, μέχρι την ημερομηνία που ορίζεται σε σχετική Ανακοίνωση </w:t>
      </w:r>
      <w:r w:rsidR="002C1AA8" w:rsidRPr="00CC48B9">
        <w:rPr>
          <w:rFonts w:eastAsia="SimSun"/>
          <w:lang w:val="el-GR"/>
        </w:rPr>
        <w:t>της</w:t>
      </w:r>
      <w:r w:rsidRPr="00CC48B9">
        <w:rPr>
          <w:rFonts w:eastAsia="SimSun"/>
          <w:lang w:val="el-GR"/>
        </w:rPr>
        <w:t xml:space="preserve"> ΚτΠ Μ.Α.Ε.</w:t>
      </w:r>
      <w:r w:rsidR="002C1AA8" w:rsidRPr="00CC48B9">
        <w:rPr>
          <w:rFonts w:eastAsia="SimSun"/>
          <w:lang w:val="el-GR"/>
        </w:rPr>
        <w:t xml:space="preserve">, θα έχουν τη δυνατότητα να επιθεωρήσουν την κατάσταση της αίτησής τους και να αποστείλουν δικαιολογητικά εφόσον εντάσσονται σε ειδική κατηγορία δικαιούχων που το απαιτεί, μετά και την διεξαγωγή της κλήρωσης.  </w:t>
      </w:r>
    </w:p>
    <w:p w14:paraId="3FD6DB86" w14:textId="5D01A480" w:rsidR="001A6F02" w:rsidRPr="000769E3" w:rsidRDefault="00B47A08" w:rsidP="000769E3">
      <w:pPr>
        <w:suppressAutoHyphens w:val="0"/>
        <w:spacing w:after="160" w:line="259" w:lineRule="auto"/>
        <w:rPr>
          <w:rFonts w:eastAsia="SimSun"/>
          <w:lang w:val="el-GR"/>
        </w:rPr>
      </w:pPr>
      <w:r w:rsidRPr="000769E3">
        <w:rPr>
          <w:rFonts w:eastAsia="SimSun"/>
          <w:lang w:val="el-GR"/>
        </w:rPr>
        <w:t>Για</w:t>
      </w:r>
      <w:r w:rsidR="001A6F02" w:rsidRPr="000769E3">
        <w:rPr>
          <w:rFonts w:eastAsia="SimSun"/>
          <w:lang w:val="el-GR"/>
        </w:rPr>
        <w:t xml:space="preserve"> την ένταξη στο Πρόγραμμα απαιτείται αίτηση</w:t>
      </w:r>
      <w:r w:rsidR="009E0D67" w:rsidRPr="000769E3">
        <w:rPr>
          <w:rFonts w:eastAsia="SimSun"/>
          <w:lang w:val="el-GR"/>
        </w:rPr>
        <w:t>,</w:t>
      </w:r>
      <w:r w:rsidR="001A6F02" w:rsidRPr="000769E3">
        <w:rPr>
          <w:rFonts w:eastAsia="SimSun"/>
          <w:lang w:val="el-GR"/>
        </w:rPr>
        <w:t xml:space="preserve"> η οποία υποβάλλεται από τους δυνητικούς δικαιούχους μέσω ειδικής εφαρμογής </w:t>
      </w:r>
      <w:proofErr w:type="spellStart"/>
      <w:r w:rsidR="001A6F02" w:rsidRPr="000769E3">
        <w:rPr>
          <w:rFonts w:eastAsia="SimSun"/>
          <w:lang w:val="el-GR"/>
        </w:rPr>
        <w:t>προσβάσιμης</w:t>
      </w:r>
      <w:proofErr w:type="spellEnd"/>
      <w:r w:rsidR="001A6F02" w:rsidRPr="000769E3">
        <w:rPr>
          <w:rFonts w:eastAsia="SimSun"/>
          <w:lang w:val="el-GR"/>
        </w:rPr>
        <w:t xml:space="preserve"> από την Ενιαία Ψηφιακή Πύλη της Δημόσιας Διοίκησης (gov.gr-ΕΨΠ), και απευθείας μέσω του vouchers.gov.gr. Για την υποβολή της αίτησης απαιτείται η προηγούμενη </w:t>
      </w:r>
      <w:proofErr w:type="spellStart"/>
      <w:r w:rsidR="001A6F02" w:rsidRPr="000769E3">
        <w:rPr>
          <w:rFonts w:eastAsia="SimSun"/>
          <w:lang w:val="el-GR"/>
        </w:rPr>
        <w:t>αυθεντικοποίηση</w:t>
      </w:r>
      <w:proofErr w:type="spellEnd"/>
      <w:r w:rsidR="001A6F02" w:rsidRPr="000769E3">
        <w:rPr>
          <w:rFonts w:eastAsia="SimSun"/>
          <w:lang w:val="el-GR"/>
        </w:rPr>
        <w:t xml:space="preserve"> των δυνητικών δικαιούχων με τη χρήση των κωδικών - διαπιστευτηρίων της Γενικής Γραμματείας Πληροφοριακών Συστημάτων και Ψηφιακής Διακυβέρνησης (Γ.Γ.Π.Σ.Ψ.Δ.) του Υπουργείου Ψηφιακής Διακυβέρνησης (</w:t>
      </w:r>
      <w:proofErr w:type="spellStart"/>
      <w:r w:rsidR="001A6F02" w:rsidRPr="000769E3">
        <w:rPr>
          <w:rFonts w:eastAsia="SimSun"/>
          <w:lang w:val="el-GR"/>
        </w:rPr>
        <w:t>taxisnet</w:t>
      </w:r>
      <w:proofErr w:type="spellEnd"/>
      <w:r w:rsidR="001A6F02" w:rsidRPr="000769E3">
        <w:rPr>
          <w:rFonts w:eastAsia="SimSun"/>
          <w:lang w:val="el-GR"/>
        </w:rPr>
        <w:t xml:space="preserve">), σύμφωνα με το άρθρο 24 του ν. 4727/2020 (Α’ 184). Η ενέργεια αυτή υλοποιείται ως υπηρεσία στην υποδομή του vouchers.gov.gr και χρησιμοποιεί τις υπηρεσίες </w:t>
      </w:r>
      <w:proofErr w:type="spellStart"/>
      <w:r w:rsidR="001A6F02" w:rsidRPr="000769E3">
        <w:rPr>
          <w:rFonts w:eastAsia="SimSun"/>
          <w:lang w:val="el-GR"/>
        </w:rPr>
        <w:t>login</w:t>
      </w:r>
      <w:proofErr w:type="spellEnd"/>
      <w:r w:rsidR="001A6F02" w:rsidRPr="000769E3">
        <w:rPr>
          <w:rFonts w:eastAsia="SimSun"/>
          <w:lang w:val="el-GR"/>
        </w:rPr>
        <w:t xml:space="preserve"> </w:t>
      </w:r>
      <w:proofErr w:type="spellStart"/>
      <w:r w:rsidR="001A6F02" w:rsidRPr="000769E3">
        <w:rPr>
          <w:rFonts w:eastAsia="SimSun"/>
          <w:lang w:val="el-GR"/>
        </w:rPr>
        <w:t>TAXISnet</w:t>
      </w:r>
      <w:proofErr w:type="spellEnd"/>
      <w:r w:rsidR="001A6F02" w:rsidRPr="000769E3">
        <w:rPr>
          <w:rFonts w:eastAsia="SimSun"/>
          <w:lang w:val="el-GR"/>
        </w:rPr>
        <w:t xml:space="preserve"> (</w:t>
      </w:r>
      <w:proofErr w:type="spellStart"/>
      <w:r w:rsidR="001A6F02" w:rsidRPr="000769E3">
        <w:rPr>
          <w:rFonts w:eastAsia="SimSun"/>
          <w:lang w:val="el-GR"/>
        </w:rPr>
        <w:t>OAuth</w:t>
      </w:r>
      <w:proofErr w:type="spellEnd"/>
      <w:r w:rsidR="001A6F02" w:rsidRPr="000769E3">
        <w:rPr>
          <w:rFonts w:eastAsia="SimSun"/>
          <w:lang w:val="el-GR"/>
        </w:rPr>
        <w:t xml:space="preserve"> 2.0 </w:t>
      </w:r>
      <w:proofErr w:type="spellStart"/>
      <w:r w:rsidR="001A6F02" w:rsidRPr="000769E3">
        <w:rPr>
          <w:rFonts w:eastAsia="SimSun"/>
          <w:lang w:val="el-GR"/>
        </w:rPr>
        <w:t>client</w:t>
      </w:r>
      <w:proofErr w:type="spellEnd"/>
      <w:r w:rsidR="001A6F02" w:rsidRPr="000769E3">
        <w:rPr>
          <w:rFonts w:eastAsia="SimSun"/>
          <w:lang w:val="el-GR"/>
        </w:rPr>
        <w:t xml:space="preserve">), οι οποίες </w:t>
      </w:r>
      <w:proofErr w:type="spellStart"/>
      <w:r w:rsidR="001A6F02" w:rsidRPr="000769E3">
        <w:rPr>
          <w:rFonts w:eastAsia="SimSun"/>
          <w:lang w:val="el-GR"/>
        </w:rPr>
        <w:lastRenderedPageBreak/>
        <w:t>παραμετροποιούνται</w:t>
      </w:r>
      <w:proofErr w:type="spellEnd"/>
      <w:r w:rsidR="001A6F02" w:rsidRPr="000769E3">
        <w:rPr>
          <w:rFonts w:eastAsia="SimSun"/>
          <w:lang w:val="el-GR"/>
        </w:rPr>
        <w:t xml:space="preserve"> κατάλληλα από τη Γενική Γραμματεία Πληροφοριακών Συστημάτων και Ψηφιακής Διακυβέρνησης. Κατά την υποβολή της αίτησης δηλώνεται η συναίνεση του αιτούντα για τη συλλογή και επεξεργασία των προσωπικών του δεδομένων για τους σκοπούς της παρούσας, μέσω ειδικής σχετικής επιλογής.</w:t>
      </w:r>
    </w:p>
    <w:p w14:paraId="7CB83566" w14:textId="2310BCA3" w:rsidR="001A6F02" w:rsidRPr="000769E3" w:rsidRDefault="001A6F02" w:rsidP="000769E3">
      <w:pPr>
        <w:suppressAutoHyphens w:val="0"/>
        <w:spacing w:after="160" w:line="259" w:lineRule="auto"/>
        <w:rPr>
          <w:rFonts w:eastAsia="SimSun"/>
          <w:lang w:val="el-GR"/>
        </w:rPr>
      </w:pPr>
      <w:r w:rsidRPr="000769E3">
        <w:rPr>
          <w:rFonts w:eastAsia="SimSun"/>
          <w:lang w:val="el-GR"/>
        </w:rPr>
        <w:t xml:space="preserve">Ο δυνητικός δικαιούχος εισέρχεται στην ειδική εφαρμογή και αιτείται την έκδοση της άυλης ψηφιακής χρεωστικής κάρτας και την πίστωση του ανωτέρω χρηματικού ποσού σε αυτήν. Μετά την είσοδό του στην εφαρμογή, ο αιτών καταχωρίζει στα εμφανιζόμενα στο σύστημα πεδία τα στοιχεία επικοινωνίας του και, ειδικότερα, τη διεύθυνση ηλεκτρονικού ταχυδρομείου και τον αριθμό του κινητού τηλεφώνου, τα οποία στη συνέχεια πιστοποιεί. Παράλληλα, ο αιτών δηλώνει ότι το χρηματικό ποσό που πιστώνεται στη χρεωστική κάρτα θα χρησιμοποιηθεί αποκλειστικά από τον ίδιο για την κάλυψη δαπανών διαμονής του και δεν είναι δυνατή οποιαδήποτε μεταφορά σε τρίτο πρόσωπο ή η ανάληψή του. </w:t>
      </w:r>
    </w:p>
    <w:p w14:paraId="1FB083CF" w14:textId="54216F89" w:rsidR="001A6F02" w:rsidRPr="000769E3" w:rsidRDefault="001A6F02" w:rsidP="001A6F02">
      <w:pPr>
        <w:suppressAutoHyphens w:val="0"/>
        <w:spacing w:after="160" w:line="259" w:lineRule="auto"/>
        <w:rPr>
          <w:rFonts w:eastAsia="SimSun"/>
          <w:lang w:val="el-GR"/>
        </w:rPr>
      </w:pPr>
      <w:r w:rsidRPr="000769E3">
        <w:rPr>
          <w:rFonts w:eastAsia="SimSun"/>
          <w:lang w:val="el-GR"/>
        </w:rPr>
        <w:t>Ο δικαιούχος καταχωρίζει επίσης το χρηματοπιστωτικό ίδρυμα επιλογής του, από το οποίο θα εκδοθεί η κάρτα, και αιτείται την έκδοση της άυλης ψηφιακής χρεωστικής κάρτας και την πίστωση του σχετικού ποσού. Σε περίπτωση ύπαρξης αναπηρίας συνολικού ποσοστού από 67% και άνω του/της υπόχρεου σε φορολογική δήλωση ή/και τέκνων αυτών, όπως έχει δηλωθεί κατά την υποβολή της φορολογικής δήλωσης του φορολογικού έτους 2022, εμφανίζονται προς συμπλήρωση και τα κάτωθι πεδία για τον/την υπόχρεο ή/και τα τέκνα αυτού/αυτής: Αριθμός Μητρώου Κοινωνικής Ασφάλισης (Α.Μ.Κ.Α.) ή προσωρινός Αριθμός Μητρώου Κοινωνικής Ασφάλισης του άρθρου 248 του ν. 4782/2021 (Α’ 36) (Π.Α.Μ.Κ.Α.) ή Προσωρινός Αριθμός Ασφάλισης και Υγειονομικής Περίθαλψης Αλλοδαπού (ΠΑ.Α.Υ.Π.Α.).</w:t>
      </w:r>
    </w:p>
    <w:p w14:paraId="6A412801" w14:textId="21C0CF0F" w:rsidR="001A6F02" w:rsidRPr="000769E3" w:rsidRDefault="001A6F02" w:rsidP="000769E3">
      <w:pPr>
        <w:suppressAutoHyphens w:val="0"/>
        <w:spacing w:after="160" w:line="259" w:lineRule="auto"/>
        <w:rPr>
          <w:rFonts w:eastAsia="SimSun"/>
          <w:lang w:val="el-GR"/>
        </w:rPr>
      </w:pPr>
      <w:r w:rsidRPr="000769E3">
        <w:rPr>
          <w:rFonts w:eastAsia="SimSun"/>
          <w:lang w:val="el-GR"/>
        </w:rPr>
        <w:t xml:space="preserve">Για τον σκοπό της επαλήθευσης των κριτηρίων επαυξημένου ποσού επιδότησης όπως αυτά ορίζονται στο δεύτερο και τρίτο εδάφιο της παρ. 2 του άρθρου 1 και των εισοδηματικών κριτηρίων της παρ. 2 του άρθρου 2, της σχετικής Κοινής Υπουργικής Απόφασης το πληροφοριακό σύστημα της εφαρμογής θα </w:t>
      </w:r>
      <w:proofErr w:type="spellStart"/>
      <w:r w:rsidRPr="000769E3">
        <w:rPr>
          <w:rFonts w:eastAsia="SimSun"/>
          <w:lang w:val="el-GR"/>
        </w:rPr>
        <w:t>διαλειτουργεί</w:t>
      </w:r>
      <w:proofErr w:type="spellEnd"/>
      <w:r w:rsidRPr="000769E3">
        <w:rPr>
          <w:rFonts w:eastAsia="SimSun"/>
          <w:lang w:val="el-GR"/>
        </w:rPr>
        <w:t xml:space="preserve">, ιδίως, με τα κατάλληλα Μητρώα που τηρούνται από την Ανεξάρτητη Αρχή Δημοσίων Εσόδων (Α.Α.Δ.Ε.), τον ΕΦΚΑ και το Εθνικό Μητρώο Επικοινωνίας της Γενικής Γραμματείας Πληροφοριακών Συστημάτων και Ψηφιακής Διακυβέρνησης. Σημειώνεται ότι η ενέργεια αυτή θα υλοποιηθεί μέσω Web </w:t>
      </w:r>
      <w:proofErr w:type="spellStart"/>
      <w:r w:rsidRPr="000769E3">
        <w:rPr>
          <w:rFonts w:eastAsia="SimSun"/>
          <w:lang w:val="el-GR"/>
        </w:rPr>
        <w:t>services</w:t>
      </w:r>
      <w:proofErr w:type="spellEnd"/>
      <w:r w:rsidRPr="000769E3">
        <w:rPr>
          <w:rFonts w:eastAsia="SimSun"/>
          <w:lang w:val="el-GR"/>
        </w:rPr>
        <w:t xml:space="preserve"> που διατίθενται από το Κέντρο </w:t>
      </w:r>
      <w:proofErr w:type="spellStart"/>
      <w:r w:rsidRPr="000769E3">
        <w:rPr>
          <w:rFonts w:eastAsia="SimSun"/>
          <w:lang w:val="el-GR"/>
        </w:rPr>
        <w:t>Διαλειτουργικότητας</w:t>
      </w:r>
      <w:proofErr w:type="spellEnd"/>
      <w:r w:rsidRPr="000769E3">
        <w:rPr>
          <w:rFonts w:eastAsia="SimSun"/>
          <w:lang w:val="el-GR"/>
        </w:rPr>
        <w:t>.</w:t>
      </w:r>
    </w:p>
    <w:p w14:paraId="3F668311" w14:textId="7CD448B0" w:rsidR="001A6F02" w:rsidRPr="000769E3" w:rsidRDefault="001A6F02" w:rsidP="001A6F02">
      <w:pPr>
        <w:suppressAutoHyphens w:val="0"/>
        <w:spacing w:after="160" w:line="259" w:lineRule="auto"/>
        <w:rPr>
          <w:rFonts w:eastAsia="SimSun"/>
          <w:lang w:val="el-GR"/>
        </w:rPr>
      </w:pPr>
      <w:r w:rsidRPr="000769E3">
        <w:rPr>
          <w:rFonts w:eastAsia="SimSun"/>
          <w:lang w:val="el-GR"/>
        </w:rPr>
        <w:t xml:space="preserve">Στην περίπτωση εγκεκριμένης αίτησης δεν επιτρέπεται ανάκληση ή υποβολή δεύτερης αίτησης. </w:t>
      </w:r>
    </w:p>
    <w:p w14:paraId="6CF1A921" w14:textId="4B1567BE" w:rsidR="001A6F02" w:rsidRPr="000769E3" w:rsidRDefault="001A6F02" w:rsidP="001A6F02">
      <w:pPr>
        <w:suppressAutoHyphens w:val="0"/>
        <w:spacing w:after="160" w:line="259" w:lineRule="auto"/>
        <w:rPr>
          <w:rFonts w:eastAsia="SimSun"/>
          <w:lang w:val="el-GR"/>
        </w:rPr>
      </w:pPr>
      <w:r w:rsidRPr="000769E3">
        <w:rPr>
          <w:rFonts w:eastAsia="SimSun"/>
          <w:lang w:val="el-GR"/>
        </w:rPr>
        <w:t>Σε περίπτωση που δεν έχει υποβληθεί δήλωση φορολογίας εισοδήματος φυσικών προσώπων για το φορολογικό έτος 2022, δεν είναι δυνατή η υποβολή αίτησης.</w:t>
      </w:r>
    </w:p>
    <w:p w14:paraId="2435EE11" w14:textId="0F39AEE1" w:rsidR="001A6F02" w:rsidRPr="000769E3" w:rsidRDefault="001A6F02" w:rsidP="001A6F02">
      <w:pPr>
        <w:suppressAutoHyphens w:val="0"/>
        <w:spacing w:after="160" w:line="259" w:lineRule="auto"/>
        <w:rPr>
          <w:rFonts w:eastAsia="SimSun"/>
          <w:lang w:val="el-GR"/>
        </w:rPr>
      </w:pPr>
      <w:r w:rsidRPr="000769E3">
        <w:rPr>
          <w:rFonts w:eastAsia="SimSun"/>
          <w:lang w:val="el-GR"/>
        </w:rPr>
        <w:t xml:space="preserve">Η περιγραφόμενη στο άρθρο 3 της σχετικής Κοινής Υπουργικής Απόφασης διαδικασία έκδοσης της ψηφιακής χρεωστικής κάρτας μπορεί να πραγματοποιηθεί και μέσω των Κ.Ε.Π., από πιστοποιημένο υπάλληλο, κατόπιν σχετικής αίτησης του φυσικού προσώπου - δυνητικού δικαιούχου. </w:t>
      </w:r>
    </w:p>
    <w:p w14:paraId="05342C8A" w14:textId="32F6B2D3" w:rsidR="001A6F02" w:rsidRPr="000769E3" w:rsidRDefault="001A6F02" w:rsidP="00F00998">
      <w:pPr>
        <w:suppressAutoHyphens w:val="0"/>
        <w:spacing w:after="160" w:line="259" w:lineRule="auto"/>
        <w:rPr>
          <w:rFonts w:eastAsia="SimSun"/>
          <w:lang w:val="el-GR"/>
        </w:rPr>
      </w:pPr>
      <w:r w:rsidRPr="000769E3">
        <w:rPr>
          <w:rFonts w:eastAsia="SimSun"/>
          <w:lang w:val="el-GR"/>
        </w:rPr>
        <w:t>Με τη συμπλήρωση της προθεσμίας υποβολής αιτήσεων συμμετοχής στο Πρόγραμμα, οι δυνητικοί δικαιούχοι κατατάσσονται σε Προσωρινό Πίνακα Δυνητικών Δικαιούχων, στον οποίο αναγράφονται: ο Κωδικός Αριθμός Αίτησης της αίτησης συμμετοχής τους και τα τέσσερα τελευταία ψηφία του Αριθμού Φορολογικού Μητρώου τους (ΑΦΜ).</w:t>
      </w:r>
    </w:p>
    <w:p w14:paraId="5B2543EF" w14:textId="3D370E43" w:rsidR="001A6F02" w:rsidRPr="00F00998" w:rsidRDefault="001A6F02" w:rsidP="001A6F02">
      <w:pPr>
        <w:suppressAutoHyphens w:val="0"/>
        <w:spacing w:after="160" w:line="259" w:lineRule="auto"/>
        <w:rPr>
          <w:rFonts w:eastAsia="SimSun"/>
          <w:lang w:val="el-GR"/>
        </w:rPr>
      </w:pPr>
      <w:r w:rsidRPr="00F00998">
        <w:rPr>
          <w:rFonts w:eastAsia="SimSun"/>
          <w:lang w:val="el-GR"/>
        </w:rPr>
        <w:t>Ο Οριστικός Πίνακας Δικαιούχων για τους οποίους θα εκδοθεί η ψηφιακή χρεωστική κάρτα διαμορφώνεται με ηλεκτρονική κλήρωση μεταξύ των αιτήσεων από τον ανωτέρω Προσωρινό Πίνακα.</w:t>
      </w:r>
    </w:p>
    <w:p w14:paraId="47EAA459" w14:textId="042AF05E" w:rsidR="001A6F02" w:rsidRPr="00F00998" w:rsidRDefault="001A6F02" w:rsidP="001A6F02">
      <w:pPr>
        <w:suppressAutoHyphens w:val="0"/>
        <w:spacing w:after="160" w:line="259" w:lineRule="auto"/>
        <w:rPr>
          <w:rFonts w:eastAsia="SimSun"/>
          <w:lang w:val="el-GR"/>
        </w:rPr>
      </w:pPr>
      <w:r w:rsidRPr="00F00998">
        <w:rPr>
          <w:rFonts w:eastAsia="SimSun"/>
          <w:lang w:val="el-GR"/>
        </w:rPr>
        <w:t xml:space="preserve">Κατόπιν της διενέργειας των πληρωμών των ενισχύσεων, η ειδική εφαρμογή αποστέλλει αυτοματοποιημένο μήνυμα στη διεύθυνση ηλεκτρονικού ταχυδρομείου του δικαιούχου που έχει </w:t>
      </w:r>
      <w:r w:rsidRPr="00F00998">
        <w:rPr>
          <w:rFonts w:eastAsia="SimSun"/>
          <w:lang w:val="el-GR"/>
        </w:rPr>
        <w:lastRenderedPageBreak/>
        <w:t>δηλωθεί στην αίτηση για τη λήψη της οικονομικής διευκόλυνσης, για την επιτυχή πίστωση της ενίσχυσης που καταβλήθηκε ή ενημέρωση σε περίπτωση απόρριψης της.</w:t>
      </w:r>
    </w:p>
    <w:p w14:paraId="651F7C7E" w14:textId="7E53F952" w:rsidR="001A6F02" w:rsidRPr="00F00998" w:rsidRDefault="001A6F02" w:rsidP="00F00998">
      <w:pPr>
        <w:suppressAutoHyphens w:val="0"/>
        <w:spacing w:after="160" w:line="259" w:lineRule="auto"/>
        <w:rPr>
          <w:rFonts w:eastAsia="SimSun"/>
          <w:lang w:val="el-GR"/>
        </w:rPr>
      </w:pPr>
      <w:r w:rsidRPr="00F00998">
        <w:rPr>
          <w:rFonts w:eastAsia="SimSun"/>
          <w:lang w:val="el-GR"/>
        </w:rPr>
        <w:t>Η ψηφιακή χρεωστική κάρτα του δικαιούχου παραμένει ενεργοποιημένη έως την 31η Δεκεμβρίου 2024. Μετά την πάροδο της ως άνω ημερομηνίας, το πιστωτικό ίδρυμα ή ο χρηματοπιστωτικός οργανισμός υποχρεούται άμεσα να την απενεργοποιήσει. Εναπομείναν υπόλοιπο του χρηματικού ποσού της οικονομικής ενίσχυσης επιστρέφεται στο Ελληνικό Δημόσιο και αποκλείεται η περαιτέρω αναζήτησή του από τον δικαιούχο.</w:t>
      </w:r>
    </w:p>
    <w:p w14:paraId="03F7C871" w14:textId="578BC2AB" w:rsidR="001A6F02" w:rsidRPr="00F00998" w:rsidRDefault="001A6F02" w:rsidP="001A6F02">
      <w:pPr>
        <w:suppressAutoHyphens w:val="0"/>
        <w:spacing w:after="160" w:line="259" w:lineRule="auto"/>
        <w:rPr>
          <w:rFonts w:eastAsia="SimSun"/>
          <w:lang w:val="el-GR"/>
        </w:rPr>
      </w:pPr>
      <w:r w:rsidRPr="00F00998">
        <w:rPr>
          <w:rFonts w:eastAsia="SimSun"/>
          <w:lang w:val="el-GR"/>
        </w:rPr>
        <w:t>Με βάση όλα τα παραπάνω, ο Ανάδοχος οφείλει να</w:t>
      </w:r>
      <w:r w:rsidR="002C1AA8" w:rsidRPr="00F00998">
        <w:rPr>
          <w:rFonts w:eastAsia="SimSun"/>
          <w:lang w:val="el-GR"/>
        </w:rPr>
        <w:t xml:space="preserve"> επεκτείνει και να βελτιώσει την λειτουργικότητα της υφιστάμενης υποδομής</w:t>
      </w:r>
      <w:r w:rsidRPr="00F00998">
        <w:rPr>
          <w:rFonts w:eastAsia="SimSun"/>
          <w:lang w:val="el-GR"/>
        </w:rPr>
        <w:t xml:space="preserve"> μέσω</w:t>
      </w:r>
      <w:r w:rsidR="002C1AA8" w:rsidRPr="00F00998">
        <w:rPr>
          <w:rFonts w:eastAsia="SimSun"/>
          <w:lang w:val="el-GR"/>
        </w:rPr>
        <w:t xml:space="preserve"> της</w:t>
      </w:r>
      <w:r w:rsidRPr="00F00998">
        <w:rPr>
          <w:rFonts w:eastAsia="SimSun"/>
          <w:lang w:val="el-GR"/>
        </w:rPr>
        <w:t xml:space="preserve"> </w:t>
      </w:r>
      <w:r w:rsidR="002C1AA8" w:rsidRPr="00F00998">
        <w:rPr>
          <w:rFonts w:eastAsia="SimSun"/>
          <w:lang w:val="el-GR"/>
        </w:rPr>
        <w:t xml:space="preserve">υλοποίησης νέων υποσυστημάτων και της διεξαγωγής </w:t>
      </w:r>
      <w:proofErr w:type="spellStart"/>
      <w:r w:rsidR="002C1AA8" w:rsidRPr="00F00998">
        <w:rPr>
          <w:rFonts w:eastAsia="SimSun"/>
          <w:lang w:val="el-GR"/>
        </w:rPr>
        <w:t>στοχευμένων</w:t>
      </w:r>
      <w:proofErr w:type="spellEnd"/>
      <w:r w:rsidR="002C1AA8" w:rsidRPr="00F00998">
        <w:rPr>
          <w:rFonts w:eastAsia="SimSun"/>
          <w:lang w:val="el-GR"/>
        </w:rPr>
        <w:t xml:space="preserve"> </w:t>
      </w:r>
      <w:r w:rsidRPr="00F00998">
        <w:rPr>
          <w:rFonts w:eastAsia="SimSun"/>
          <w:lang w:val="el-GR"/>
        </w:rPr>
        <w:t xml:space="preserve">ενεργειών αναβάθμισης και </w:t>
      </w:r>
      <w:r w:rsidR="007777CD" w:rsidRPr="00F00998">
        <w:rPr>
          <w:rFonts w:eastAsia="SimSun"/>
          <w:lang w:val="el-GR"/>
        </w:rPr>
        <w:t>παραμετροποίησης</w:t>
      </w:r>
      <w:r w:rsidR="009867A9" w:rsidRPr="00F00998">
        <w:rPr>
          <w:rFonts w:eastAsia="SimSun"/>
          <w:lang w:val="el-GR"/>
        </w:rPr>
        <w:t>.</w:t>
      </w:r>
      <w:r w:rsidRPr="00F00998">
        <w:rPr>
          <w:rFonts w:eastAsia="SimSun"/>
          <w:lang w:val="el-GR"/>
        </w:rPr>
        <w:t xml:space="preserve"> </w:t>
      </w:r>
      <w:r w:rsidR="009867A9" w:rsidRPr="00F00998">
        <w:rPr>
          <w:rFonts w:eastAsia="SimSun"/>
          <w:lang w:val="el-GR"/>
        </w:rPr>
        <w:t xml:space="preserve">Επίσης </w:t>
      </w:r>
      <w:r w:rsidR="007777CD">
        <w:rPr>
          <w:rFonts w:eastAsia="SimSun"/>
          <w:lang w:val="el-GR"/>
        </w:rPr>
        <w:t>θ</w:t>
      </w:r>
      <w:r w:rsidRPr="00F00998">
        <w:rPr>
          <w:rFonts w:eastAsia="SimSun"/>
          <w:lang w:val="el-GR"/>
        </w:rPr>
        <w:t>α διαχειρίζεται το σύστημα υποστηρίζοντας όλες τις απαραίτητες εργασίες και εκτελώντας βελτιώσεις για την απρόσκοπτη και</w:t>
      </w:r>
      <w:r w:rsidR="002C1AA8" w:rsidRPr="00F00998">
        <w:rPr>
          <w:rFonts w:eastAsia="SimSun"/>
          <w:lang w:val="el-GR"/>
        </w:rPr>
        <w:t xml:space="preserve"> εύρυθμη</w:t>
      </w:r>
      <w:r w:rsidRPr="00F00998">
        <w:rPr>
          <w:rFonts w:eastAsia="SimSun"/>
          <w:lang w:val="el-GR"/>
        </w:rPr>
        <w:t xml:space="preserve"> λειτουργία του </w:t>
      </w:r>
      <w:r w:rsidR="002C1AA8" w:rsidRPr="00F00998">
        <w:rPr>
          <w:rFonts w:eastAsia="SimSun"/>
          <w:lang w:val="el-GR"/>
        </w:rPr>
        <w:t xml:space="preserve">σε παραγωγικό περιβάλλον </w:t>
      </w:r>
      <w:r w:rsidRPr="00F00998">
        <w:rPr>
          <w:rFonts w:eastAsia="SimSun"/>
          <w:lang w:val="el-GR"/>
        </w:rPr>
        <w:t>καθ’ όλη την διάρκεια του έργου. Ενδεικτικά αναφέρονται η</w:t>
      </w:r>
      <w:r w:rsidR="007777CD">
        <w:rPr>
          <w:rFonts w:eastAsia="SimSun"/>
          <w:lang w:val="el-GR"/>
        </w:rPr>
        <w:t>:</w:t>
      </w:r>
      <w:r w:rsidRPr="00F00998">
        <w:rPr>
          <w:rFonts w:eastAsia="SimSun"/>
          <w:lang w:val="el-GR"/>
        </w:rPr>
        <w:t xml:space="preserve"> </w:t>
      </w:r>
    </w:p>
    <w:p w14:paraId="51F7B1EF" w14:textId="27B7F90F" w:rsidR="001A6F02" w:rsidRPr="007777CD" w:rsidRDefault="001A6F02" w:rsidP="007777CD">
      <w:pPr>
        <w:pStyle w:val="aff"/>
        <w:numPr>
          <w:ilvl w:val="0"/>
          <w:numId w:val="10"/>
        </w:numPr>
        <w:suppressAutoHyphens w:val="0"/>
        <w:spacing w:after="160" w:line="259" w:lineRule="auto"/>
        <w:rPr>
          <w:rFonts w:eastAsia="SimSun"/>
          <w:lang w:val="el-GR"/>
        </w:rPr>
      </w:pPr>
      <w:r w:rsidRPr="007777CD">
        <w:rPr>
          <w:rFonts w:eastAsia="SimSun"/>
          <w:lang w:val="el-GR"/>
        </w:rPr>
        <w:t xml:space="preserve">Υλοποίηση και ενσωμάτωση στην υφιστάμενη πλατφόρμα νέου υποσυστήματος αποστολής δικαιολογητικών </w:t>
      </w:r>
      <w:proofErr w:type="spellStart"/>
      <w:r w:rsidRPr="007777CD">
        <w:rPr>
          <w:rFonts w:eastAsia="SimSun"/>
          <w:lang w:val="el-GR"/>
        </w:rPr>
        <w:t>ΑμεΑ</w:t>
      </w:r>
      <w:proofErr w:type="spellEnd"/>
      <w:r w:rsidRPr="007777CD">
        <w:rPr>
          <w:rFonts w:eastAsia="SimSun"/>
          <w:lang w:val="el-GR"/>
        </w:rPr>
        <w:t xml:space="preserve"> πολιτών</w:t>
      </w:r>
      <w:r w:rsidR="007777CD">
        <w:rPr>
          <w:rFonts w:eastAsia="SimSun"/>
          <w:lang w:val="el-GR"/>
        </w:rPr>
        <w:t>,</w:t>
      </w:r>
      <w:r w:rsidRPr="007777CD">
        <w:rPr>
          <w:rFonts w:eastAsia="SimSun"/>
          <w:lang w:val="el-GR"/>
        </w:rPr>
        <w:t xml:space="preserve"> οι οποίοι δεν διασταυρώθηκαν με συστημικούς ελέγχους. Το υποσύστημα των δικαιολογητικών πρέπει να διασυνδέεται με την βάση δεδομένων της εφαρμογής, να διαθέτει λειτουργίες κλιμάκωσης, ανάκτησης από καταστροφή και να είναι διαθέσιμο στους ενδιαφερόμενους πολίτες μέσω της </w:t>
      </w:r>
      <w:proofErr w:type="spellStart"/>
      <w:r w:rsidRPr="007777CD">
        <w:rPr>
          <w:rFonts w:eastAsia="SimSun"/>
          <w:lang w:val="el-GR"/>
        </w:rPr>
        <w:t>διεπαφής</w:t>
      </w:r>
      <w:proofErr w:type="spellEnd"/>
      <w:r w:rsidRPr="007777CD">
        <w:rPr>
          <w:rFonts w:eastAsia="SimSun"/>
          <w:lang w:val="el-GR"/>
        </w:rPr>
        <w:t xml:space="preserve"> της αίτησης τους. </w:t>
      </w:r>
    </w:p>
    <w:p w14:paraId="2671ED53" w14:textId="2B09B05F" w:rsidR="001A6F02" w:rsidRPr="007777CD" w:rsidRDefault="001A6F02" w:rsidP="007777CD">
      <w:pPr>
        <w:pStyle w:val="aff"/>
        <w:numPr>
          <w:ilvl w:val="0"/>
          <w:numId w:val="10"/>
        </w:numPr>
        <w:suppressAutoHyphens w:val="0"/>
        <w:spacing w:after="160" w:line="259" w:lineRule="auto"/>
        <w:rPr>
          <w:rFonts w:eastAsia="SimSun"/>
          <w:lang w:val="el-GR"/>
        </w:rPr>
      </w:pPr>
      <w:r w:rsidRPr="007777CD">
        <w:rPr>
          <w:rFonts w:eastAsia="SimSun"/>
          <w:lang w:val="el-GR"/>
        </w:rPr>
        <w:t xml:space="preserve">Περαιτέρω επέκταση των δυνατοτήτων κλιμάκωσης της πλατφόρμας και τροποποίηση της υφιστάμενης αρχιτεκτονικής ώστε να </w:t>
      </w:r>
      <w:r w:rsidR="007F641C" w:rsidRPr="007777CD">
        <w:rPr>
          <w:rFonts w:eastAsia="SimSun"/>
          <w:lang w:val="el-GR"/>
        </w:rPr>
        <w:t>επιτρέπεται ο έλεγχος υφιστάμεν</w:t>
      </w:r>
      <w:r w:rsidR="00CD4A5D" w:rsidRPr="007777CD">
        <w:rPr>
          <w:rFonts w:eastAsia="SimSun"/>
          <w:lang w:val="el-GR"/>
        </w:rPr>
        <w:t>ων</w:t>
      </w:r>
      <w:r w:rsidR="007F641C" w:rsidRPr="007777CD">
        <w:rPr>
          <w:rFonts w:eastAsia="SimSun"/>
          <w:lang w:val="el-GR"/>
        </w:rPr>
        <w:t xml:space="preserve"> α</w:t>
      </w:r>
      <w:r w:rsidR="00CD4A5D" w:rsidRPr="007777CD">
        <w:rPr>
          <w:rFonts w:eastAsia="SimSun"/>
          <w:lang w:val="el-GR"/>
        </w:rPr>
        <w:t>ιτήσεων</w:t>
      </w:r>
      <w:r w:rsidR="007F641C" w:rsidRPr="007777CD">
        <w:rPr>
          <w:rFonts w:eastAsia="SimSun"/>
          <w:lang w:val="el-GR"/>
        </w:rPr>
        <w:t xml:space="preserve"> από τους </w:t>
      </w:r>
      <w:r w:rsidR="00CD4A5D" w:rsidRPr="007777CD">
        <w:rPr>
          <w:rFonts w:eastAsia="SimSun"/>
          <w:lang w:val="el-GR"/>
        </w:rPr>
        <w:t>δικαιούχους</w:t>
      </w:r>
      <w:r w:rsidR="007F641C" w:rsidRPr="007777CD">
        <w:rPr>
          <w:rFonts w:eastAsia="SimSun"/>
          <w:lang w:val="el-GR"/>
        </w:rPr>
        <w:t xml:space="preserve"> και</w:t>
      </w:r>
      <w:r w:rsidR="00CD4A5D" w:rsidRPr="007777CD">
        <w:rPr>
          <w:rFonts w:eastAsia="SimSun"/>
          <w:lang w:val="el-GR"/>
        </w:rPr>
        <w:t xml:space="preserve"> παράλληλα</w:t>
      </w:r>
      <w:r w:rsidR="007F641C" w:rsidRPr="007777CD">
        <w:rPr>
          <w:rFonts w:eastAsia="SimSun"/>
          <w:lang w:val="el-GR"/>
        </w:rPr>
        <w:t xml:space="preserve"> η αποστολή δικαιολογητικών</w:t>
      </w:r>
      <w:r w:rsidR="00CD4A5D" w:rsidRPr="007777CD">
        <w:rPr>
          <w:rFonts w:eastAsia="SimSun"/>
          <w:lang w:val="el-GR"/>
        </w:rPr>
        <w:t xml:space="preserve"> (όπου αυτό απαιτείται)</w:t>
      </w:r>
      <w:r w:rsidR="007F641C" w:rsidRPr="007777CD">
        <w:rPr>
          <w:rFonts w:eastAsia="SimSun"/>
          <w:lang w:val="el-GR"/>
        </w:rPr>
        <w:t>, χωρίς οι χρήστες να αντιμετωπίζουν προβλήματα συνδεσιμότητας, απόκρισης ή διακοπής περιήγησης στο γραφικό περιβάλλον της πλατφόρμας.</w:t>
      </w:r>
    </w:p>
    <w:p w14:paraId="7BAA5846" w14:textId="18623511" w:rsidR="001A6F02" w:rsidRPr="007777CD" w:rsidRDefault="001A6F02" w:rsidP="007777CD">
      <w:pPr>
        <w:pStyle w:val="aff"/>
        <w:numPr>
          <w:ilvl w:val="0"/>
          <w:numId w:val="10"/>
        </w:numPr>
        <w:suppressAutoHyphens w:val="0"/>
        <w:spacing w:after="160" w:line="259" w:lineRule="auto"/>
        <w:rPr>
          <w:rFonts w:eastAsia="SimSun"/>
          <w:lang w:val="el-GR"/>
        </w:rPr>
      </w:pPr>
      <w:r w:rsidRPr="007777CD">
        <w:rPr>
          <w:rFonts w:eastAsia="SimSun"/>
          <w:lang w:val="el-GR"/>
        </w:rPr>
        <w:t>Αναβάθμιση του υφιστάμενου συστήματος πληρωμών, συμπεριλαμβανομένων και των επικαιροποιημένων αρχείων προς τις τράπεζες. Η τεχνική υποστήριξη της διεκπεραίωσης των πληρωμών αποτελεί αναπόσπαστο τμήμα της συγκεκριμένης ενέργειας.</w:t>
      </w:r>
    </w:p>
    <w:p w14:paraId="51096E70" w14:textId="719DD796" w:rsidR="001A6F02" w:rsidRPr="007777CD" w:rsidRDefault="001A6F02" w:rsidP="007777CD">
      <w:pPr>
        <w:pStyle w:val="aff"/>
        <w:numPr>
          <w:ilvl w:val="0"/>
          <w:numId w:val="10"/>
        </w:numPr>
        <w:suppressAutoHyphens w:val="0"/>
        <w:spacing w:after="160" w:line="259" w:lineRule="auto"/>
        <w:rPr>
          <w:rFonts w:eastAsia="SimSun"/>
          <w:lang w:val="el-GR"/>
        </w:rPr>
      </w:pPr>
      <w:r w:rsidRPr="007777CD">
        <w:rPr>
          <w:rFonts w:eastAsia="SimSun"/>
          <w:lang w:val="el-GR"/>
        </w:rPr>
        <w:t xml:space="preserve">Επικαιροποίηση και αναβάθμιση ρυθμίσεων ασφαλείας ανά εξάμηνο, καθ' όλη τη διάρκεια της </w:t>
      </w:r>
      <w:r w:rsidR="007777CD">
        <w:rPr>
          <w:rFonts w:eastAsia="SimSun"/>
          <w:lang w:val="el-GR"/>
        </w:rPr>
        <w:t>Δ</w:t>
      </w:r>
      <w:r w:rsidRPr="007777CD">
        <w:rPr>
          <w:rFonts w:eastAsia="SimSun"/>
          <w:lang w:val="el-GR"/>
        </w:rPr>
        <w:t>ράσης.</w:t>
      </w:r>
    </w:p>
    <w:p w14:paraId="71DEA603" w14:textId="50E6774B" w:rsidR="001A6F02" w:rsidRPr="007777CD" w:rsidRDefault="001A6F02" w:rsidP="007777CD">
      <w:pPr>
        <w:pStyle w:val="aff"/>
        <w:numPr>
          <w:ilvl w:val="0"/>
          <w:numId w:val="10"/>
        </w:numPr>
        <w:suppressAutoHyphens w:val="0"/>
        <w:spacing w:after="160" w:line="259" w:lineRule="auto"/>
        <w:rPr>
          <w:rFonts w:eastAsia="SimSun"/>
          <w:lang w:val="el-GR"/>
        </w:rPr>
      </w:pPr>
      <w:r w:rsidRPr="007777CD">
        <w:rPr>
          <w:rFonts w:eastAsia="SimSun"/>
          <w:lang w:val="el-GR"/>
        </w:rPr>
        <w:t xml:space="preserve">Παραμετροποίηση της πλατφόρμας για την εξαγωγή αναλυτικών στατιστικών στοιχείων λειτουργίας και η υλοποίηση του γραφικού </w:t>
      </w:r>
      <w:proofErr w:type="spellStart"/>
      <w:r w:rsidRPr="007777CD">
        <w:rPr>
          <w:rFonts w:eastAsia="SimSun"/>
          <w:lang w:val="el-GR"/>
        </w:rPr>
        <w:t>backend</w:t>
      </w:r>
      <w:proofErr w:type="spellEnd"/>
      <w:r w:rsidRPr="007777CD">
        <w:rPr>
          <w:rFonts w:eastAsia="SimSun"/>
          <w:lang w:val="el-GR"/>
        </w:rPr>
        <w:t xml:space="preserve"> διαχείρισης της υποδομής. </w:t>
      </w:r>
    </w:p>
    <w:p w14:paraId="0593AD71" w14:textId="1F31940F" w:rsidR="001A6F02" w:rsidRPr="007777CD" w:rsidRDefault="001A6F02" w:rsidP="007777CD">
      <w:pPr>
        <w:pStyle w:val="aff"/>
        <w:numPr>
          <w:ilvl w:val="0"/>
          <w:numId w:val="10"/>
        </w:numPr>
        <w:suppressAutoHyphens w:val="0"/>
        <w:spacing w:after="160" w:line="259" w:lineRule="auto"/>
        <w:rPr>
          <w:rFonts w:eastAsia="SimSun"/>
          <w:lang w:val="el-GR"/>
        </w:rPr>
      </w:pPr>
      <w:r w:rsidRPr="007777CD">
        <w:rPr>
          <w:rFonts w:eastAsia="SimSun"/>
          <w:lang w:val="el-GR"/>
        </w:rPr>
        <w:t xml:space="preserve">Υλοποίηση νέων μηχανισμών ανάκτησης από καταστροφή μέσω κατάλληλων τεχνολογιών και τεχνικών, ώστε να διασφαλίζεται η απρόσκοπτη λειτουργία της υποδομής μετά και την ενσωμάτωση νέων </w:t>
      </w:r>
      <w:r w:rsidR="009E0D67" w:rsidRPr="007777CD">
        <w:rPr>
          <w:rFonts w:eastAsia="SimSun"/>
          <w:lang w:val="el-GR"/>
        </w:rPr>
        <w:t>υποσυστημάτων</w:t>
      </w:r>
      <w:r w:rsidRPr="007777CD">
        <w:rPr>
          <w:rFonts w:eastAsia="SimSun"/>
          <w:lang w:val="el-GR"/>
        </w:rPr>
        <w:t>.</w:t>
      </w:r>
    </w:p>
    <w:p w14:paraId="0D716E58" w14:textId="50D376C1" w:rsidR="001A6F02" w:rsidRPr="007777CD" w:rsidRDefault="001A6F02" w:rsidP="007777CD">
      <w:pPr>
        <w:pStyle w:val="aff"/>
        <w:numPr>
          <w:ilvl w:val="0"/>
          <w:numId w:val="10"/>
        </w:numPr>
        <w:suppressAutoHyphens w:val="0"/>
        <w:spacing w:after="160" w:line="259" w:lineRule="auto"/>
        <w:rPr>
          <w:rFonts w:eastAsia="SimSun"/>
          <w:lang w:val="el-GR"/>
        </w:rPr>
      </w:pPr>
      <w:r w:rsidRPr="007777CD">
        <w:rPr>
          <w:rFonts w:eastAsia="SimSun"/>
          <w:lang w:val="el-GR"/>
        </w:rPr>
        <w:t>Παροχή υπηρεσιών υποστήριξης του λογιστικού ελέγχου των αδιάθετων και εξυπηρέτηση αιτημάτων από τα τραπεζικά ιδρύματα.</w:t>
      </w:r>
    </w:p>
    <w:bookmarkEnd w:id="460"/>
    <w:p w14:paraId="2BAA2116" w14:textId="77777777" w:rsidR="0099700F" w:rsidRPr="009E58E5" w:rsidRDefault="0099700F" w:rsidP="009E58E5">
      <w:pPr>
        <w:rPr>
          <w:rFonts w:eastAsiaTheme="minorEastAsia"/>
          <w:color w:val="000000"/>
          <w:lang w:val="el-GR" w:eastAsia="el-GR"/>
        </w:rPr>
      </w:pPr>
    </w:p>
    <w:p w14:paraId="4DB19CF1" w14:textId="0F31D0CD" w:rsidR="007F07A4" w:rsidRPr="0099700F" w:rsidRDefault="007F07A4">
      <w:pPr>
        <w:pStyle w:val="4"/>
        <w:numPr>
          <w:ilvl w:val="1"/>
          <w:numId w:val="21"/>
        </w:numPr>
        <w:ind w:hanging="306"/>
        <w:rPr>
          <w:lang w:val="el-GR"/>
        </w:rPr>
      </w:pPr>
      <w:bookmarkStart w:id="461" w:name="_Ref124343459"/>
      <w:bookmarkStart w:id="462" w:name="_Toc160723623"/>
      <w:bookmarkStart w:id="463" w:name="_Hlk124414105"/>
      <w:r w:rsidRPr="0099700F">
        <w:rPr>
          <w:rFonts w:cs="Tahoma"/>
          <w:szCs w:val="22"/>
          <w:lang w:val="el-GR"/>
        </w:rPr>
        <w:t>Παραδοτέα Έργου</w:t>
      </w:r>
      <w:bookmarkEnd w:id="461"/>
      <w:bookmarkEnd w:id="462"/>
    </w:p>
    <w:p w14:paraId="31DEAF3B" w14:textId="77777777" w:rsidR="007F07A4" w:rsidRPr="007F07A4" w:rsidRDefault="007F07A4" w:rsidP="007F07A4">
      <w:pPr>
        <w:rPr>
          <w:lang w:val="el-GR"/>
        </w:rPr>
      </w:pPr>
      <w:r w:rsidRPr="007F07A4">
        <w:rPr>
          <w:lang w:val="el-GR"/>
        </w:rPr>
        <w:t>Ο Ανάδοχος θα υποβάλει τρία (3) παραδοτέα:</w:t>
      </w:r>
    </w:p>
    <w:p w14:paraId="46F53091" w14:textId="77777777" w:rsidR="007F07A4" w:rsidRPr="007F07A4" w:rsidRDefault="007F07A4" w:rsidP="007F07A4">
      <w:pPr>
        <w:rPr>
          <w:b/>
          <w:lang w:val="el-GR"/>
        </w:rPr>
      </w:pPr>
      <w:bookmarkStart w:id="464" w:name="_Hlk161312060"/>
    </w:p>
    <w:p w14:paraId="4755051D" w14:textId="77777777" w:rsidR="007F07A4" w:rsidRPr="007F07A4" w:rsidRDefault="007F07A4" w:rsidP="007F07A4">
      <w:pPr>
        <w:rPr>
          <w:b/>
          <w:lang w:val="el-GR"/>
        </w:rPr>
      </w:pPr>
      <w:r w:rsidRPr="007F07A4">
        <w:rPr>
          <w:b/>
          <w:lang w:val="el-GR"/>
        </w:rPr>
        <w:t>Παραδοτέο 1</w:t>
      </w:r>
      <w:r w:rsidRPr="007F07A4">
        <w:rPr>
          <w:b/>
          <w:vertAlign w:val="superscript"/>
          <w:lang w:val="el-GR"/>
        </w:rPr>
        <w:t>ο</w:t>
      </w:r>
      <w:r w:rsidRPr="007F07A4">
        <w:rPr>
          <w:b/>
          <w:lang w:val="el-GR"/>
        </w:rPr>
        <w:t>:</w:t>
      </w:r>
    </w:p>
    <w:p w14:paraId="0A83A87F" w14:textId="4258C3AF" w:rsidR="00092F76" w:rsidRPr="00F00998" w:rsidRDefault="00092F76" w:rsidP="007777CD">
      <w:pPr>
        <w:pStyle w:val="aff"/>
        <w:ind w:left="0"/>
        <w:rPr>
          <w:b/>
          <w:bCs/>
          <w:lang w:val="el-GR"/>
        </w:rPr>
      </w:pPr>
      <w:r w:rsidRPr="00F00998">
        <w:rPr>
          <w:b/>
          <w:bCs/>
          <w:lang w:val="el-GR"/>
        </w:rPr>
        <w:t>Επέκταση / αναβάθμιση υφιστάμενης υποδομής και διαθεσιμότητα παραγωγικού περιβάλλοντος στην Ενιαία Ψηφιακή Πύλη της Δημόσιας Διοίκησης (</w:t>
      </w:r>
      <w:r w:rsidRPr="00092F76">
        <w:rPr>
          <w:b/>
          <w:bCs/>
        </w:rPr>
        <w:t>gov</w:t>
      </w:r>
      <w:r w:rsidRPr="00F00998">
        <w:rPr>
          <w:b/>
          <w:bCs/>
          <w:lang w:val="el-GR"/>
        </w:rPr>
        <w:t>.</w:t>
      </w:r>
      <w:r w:rsidRPr="00092F76">
        <w:rPr>
          <w:b/>
          <w:bCs/>
        </w:rPr>
        <w:t>gr</w:t>
      </w:r>
      <w:r w:rsidRPr="00F00998">
        <w:rPr>
          <w:b/>
          <w:bCs/>
          <w:lang w:val="el-GR"/>
        </w:rPr>
        <w:t xml:space="preserve"> ΕΨΠ)  </w:t>
      </w:r>
    </w:p>
    <w:p w14:paraId="7F5D6166" w14:textId="77777777" w:rsidR="00825DB4" w:rsidRDefault="00825DB4" w:rsidP="007777CD">
      <w:pPr>
        <w:pStyle w:val="aff"/>
        <w:ind w:left="0"/>
        <w:rPr>
          <w:lang w:val="el-GR"/>
        </w:rPr>
      </w:pPr>
    </w:p>
    <w:p w14:paraId="64FF12E2" w14:textId="77777777" w:rsidR="007777CD" w:rsidRDefault="00092F76" w:rsidP="007777CD">
      <w:pPr>
        <w:pStyle w:val="aff"/>
        <w:ind w:left="0"/>
        <w:rPr>
          <w:lang w:val="el-GR"/>
        </w:rPr>
      </w:pPr>
      <w:r w:rsidRPr="00F00998">
        <w:rPr>
          <w:lang w:val="el-GR"/>
        </w:rPr>
        <w:lastRenderedPageBreak/>
        <w:t xml:space="preserve">Το πρώτο παραδοτέο είναι η υλοποίηση του συνόλου των αναβαθμίσεων, των  λειτουργικών επεκτάσεων και της παραμετροποίησης του συστήματος, καθώς και η διάθεση της επικαιροποιημένης έκδοσης της </w:t>
      </w:r>
      <w:r w:rsidR="007B7931">
        <w:rPr>
          <w:lang w:val="el-GR"/>
        </w:rPr>
        <w:t>υφιστάμενης υποδομής</w:t>
      </w:r>
      <w:r w:rsidRPr="00B028B5">
        <w:rPr>
          <w:lang w:val="el-GR"/>
        </w:rPr>
        <w:t xml:space="preserve"> σε παραγωγική λειτουργία στην Ενιαία Ψηφιακή Πύλη της Δημόσιας Διοίκησης (</w:t>
      </w:r>
      <w:r>
        <w:t>gov</w:t>
      </w:r>
      <w:r w:rsidRPr="00F00998">
        <w:rPr>
          <w:lang w:val="el-GR"/>
        </w:rPr>
        <w:t>.</w:t>
      </w:r>
      <w:r>
        <w:t>gr</w:t>
      </w:r>
      <w:r w:rsidRPr="00F00998">
        <w:rPr>
          <w:lang w:val="el-GR"/>
        </w:rPr>
        <w:t xml:space="preserve"> ΕΨΠ). Η </w:t>
      </w:r>
      <w:proofErr w:type="spellStart"/>
      <w:r w:rsidRPr="00F00998">
        <w:rPr>
          <w:lang w:val="el-GR"/>
        </w:rPr>
        <w:t>παραμετροποιημένη</w:t>
      </w:r>
      <w:proofErr w:type="spellEnd"/>
      <w:r w:rsidRPr="00F00998">
        <w:rPr>
          <w:lang w:val="el-GR"/>
        </w:rPr>
        <w:t xml:space="preserve">, </w:t>
      </w:r>
      <w:proofErr w:type="spellStart"/>
      <w:r w:rsidRPr="00F00998">
        <w:rPr>
          <w:lang w:val="el-GR"/>
        </w:rPr>
        <w:t>επικαιροποιημένη</w:t>
      </w:r>
      <w:proofErr w:type="spellEnd"/>
      <w:r w:rsidRPr="00F00998">
        <w:rPr>
          <w:lang w:val="el-GR"/>
        </w:rPr>
        <w:t xml:space="preserve"> και πλήρως αναβαθμισμένη πλατφόρμα θα έχει εξελιγμένα λειτουργικά και τεχνικά χαρακτηριστικά, ώστε να εναρμονίζεται πλήρως με τις απαιτήσεις της </w:t>
      </w:r>
      <w:r w:rsidR="007F3D80">
        <w:rPr>
          <w:lang w:val="el-GR"/>
        </w:rPr>
        <w:t>Δ</w:t>
      </w:r>
      <w:r w:rsidRPr="00F00998">
        <w:rPr>
          <w:lang w:val="el-GR"/>
        </w:rPr>
        <w:t xml:space="preserve">ράσης. </w:t>
      </w:r>
    </w:p>
    <w:p w14:paraId="77E3B5D3" w14:textId="5F79F6D4" w:rsidR="00092F76" w:rsidRPr="00F00998" w:rsidRDefault="00092F76" w:rsidP="007777CD">
      <w:pPr>
        <w:pStyle w:val="aff"/>
        <w:ind w:left="0"/>
        <w:rPr>
          <w:lang w:val="el-GR"/>
        </w:rPr>
      </w:pPr>
      <w:r w:rsidRPr="00F00998">
        <w:rPr>
          <w:lang w:val="el-GR"/>
        </w:rPr>
        <w:t xml:space="preserve">Ενδεικτικά και μετά την προσθήκη των νέων λειτουργιών, η τελική πλατφόρμα </w:t>
      </w:r>
      <w:r w:rsidR="002C1AA8">
        <w:rPr>
          <w:lang w:val="el-GR"/>
        </w:rPr>
        <w:t xml:space="preserve">μετά την υλοποίηση του συνόλου των επεκτάσεων λειτουργικότητας και των αναβαθμίσεων του συστήματος </w:t>
      </w:r>
      <w:r w:rsidRPr="00F00998">
        <w:rPr>
          <w:lang w:val="el-GR"/>
        </w:rPr>
        <w:t>θα πρέπει:</w:t>
      </w:r>
    </w:p>
    <w:p w14:paraId="75C34780" w14:textId="3C2F3D63" w:rsidR="00092F76" w:rsidRPr="00F00998" w:rsidRDefault="00092F76" w:rsidP="007777CD">
      <w:pPr>
        <w:pStyle w:val="aff"/>
        <w:numPr>
          <w:ilvl w:val="0"/>
          <w:numId w:val="10"/>
        </w:numPr>
        <w:rPr>
          <w:lang w:val="el-GR"/>
        </w:rPr>
      </w:pPr>
      <w:r w:rsidRPr="00F00998">
        <w:rPr>
          <w:lang w:val="el-GR"/>
        </w:rPr>
        <w:t>Να καλύπτει πλήρως τις κανονιστικές και λειτουργικές απαιτήσεις του άρθρου 45 του Νόμου 4933/2022 και της 297/08-01-2024/ΦΕΚ Β’ 79 Κοινής Υπουργικής Απόφασης.</w:t>
      </w:r>
    </w:p>
    <w:p w14:paraId="5F9AF069" w14:textId="31C5CC64" w:rsidR="00092F76" w:rsidRPr="009E0D67" w:rsidRDefault="00092F76" w:rsidP="007777CD">
      <w:pPr>
        <w:pStyle w:val="aff"/>
        <w:numPr>
          <w:ilvl w:val="0"/>
          <w:numId w:val="10"/>
        </w:numPr>
        <w:rPr>
          <w:lang w:val="el-GR"/>
        </w:rPr>
      </w:pPr>
      <w:r w:rsidRPr="009E0D67">
        <w:rPr>
          <w:lang w:val="el-GR"/>
        </w:rPr>
        <w:t>Να συμμορφώνεται με τον Γενικό Κανονισμό Προστασίας Προσωπικών Δεδομένων και να λαμβάνει όλα τα απαραίτητα τεχνικά μέτρα για την προστασία των δεδομένων.</w:t>
      </w:r>
    </w:p>
    <w:p w14:paraId="5605D02C" w14:textId="34D3917B" w:rsidR="00092F76" w:rsidRPr="00B028B5" w:rsidRDefault="00092F76" w:rsidP="007777CD">
      <w:pPr>
        <w:pStyle w:val="aff"/>
        <w:numPr>
          <w:ilvl w:val="0"/>
          <w:numId w:val="10"/>
        </w:numPr>
        <w:rPr>
          <w:lang w:val="el-GR"/>
        </w:rPr>
      </w:pPr>
      <w:r w:rsidRPr="00F00998">
        <w:rPr>
          <w:lang w:val="el-GR"/>
        </w:rPr>
        <w:t xml:space="preserve">Να βρίσκεται εγκατεστημένη στο </w:t>
      </w:r>
      <w:r w:rsidRPr="009E0D67">
        <w:t>Public</w:t>
      </w:r>
      <w:r w:rsidRPr="00F00998">
        <w:rPr>
          <w:lang w:val="el-GR"/>
        </w:rPr>
        <w:t xml:space="preserve"> </w:t>
      </w:r>
      <w:r w:rsidRPr="009E0D67">
        <w:t>Cloud</w:t>
      </w:r>
      <w:r w:rsidRPr="00F00998">
        <w:rPr>
          <w:lang w:val="el-GR"/>
        </w:rPr>
        <w:t xml:space="preserve"> τμήμα του </w:t>
      </w:r>
      <w:r w:rsidRPr="009E0D67">
        <w:t>G</w:t>
      </w:r>
      <w:r w:rsidRPr="00F00998">
        <w:rPr>
          <w:lang w:val="el-GR"/>
        </w:rPr>
        <w:t>-</w:t>
      </w:r>
      <w:r w:rsidRPr="009E0D67">
        <w:t>Cloud</w:t>
      </w:r>
      <w:r w:rsidRPr="00F00998">
        <w:rPr>
          <w:lang w:val="el-GR"/>
        </w:rPr>
        <w:t xml:space="preserve"> της ΓΓΠΣΔΔ και να έχει αναπτυχθεί σύμφωνα με τις βέλτιστες πρακτικές ανάπτυξης </w:t>
      </w:r>
      <w:r w:rsidRPr="009E0D67">
        <w:t>Cloud</w:t>
      </w:r>
      <w:r w:rsidRPr="00B028B5">
        <w:rPr>
          <w:lang w:val="el-GR"/>
        </w:rPr>
        <w:t xml:space="preserve"> </w:t>
      </w:r>
      <w:r w:rsidRPr="009E0D67">
        <w:t>Native</w:t>
      </w:r>
      <w:r w:rsidRPr="00B028B5">
        <w:rPr>
          <w:lang w:val="el-GR"/>
        </w:rPr>
        <w:t xml:space="preserve"> Εφαρμογών.</w:t>
      </w:r>
    </w:p>
    <w:p w14:paraId="5BF44CDD" w14:textId="0984ED56" w:rsidR="00092F76" w:rsidRPr="009E0D67" w:rsidRDefault="00092F76" w:rsidP="007777CD">
      <w:pPr>
        <w:pStyle w:val="aff"/>
        <w:numPr>
          <w:ilvl w:val="0"/>
          <w:numId w:val="10"/>
        </w:numPr>
        <w:rPr>
          <w:lang w:val="el-GR"/>
        </w:rPr>
      </w:pPr>
      <w:r w:rsidRPr="009E0D67">
        <w:t>N</w:t>
      </w:r>
      <w:r w:rsidRPr="009E0D67">
        <w:rPr>
          <w:lang w:val="el-GR"/>
        </w:rPr>
        <w:t>α έχει μηχανισμούς ανάκτησης από καταστροφή χρησιμοποιώντας κατάλληλες τεχνολογίες και τεχνικές</w:t>
      </w:r>
      <w:r w:rsidR="002C1AA8" w:rsidRPr="00B028B5">
        <w:rPr>
          <w:lang w:val="el-GR"/>
        </w:rPr>
        <w:t xml:space="preserve"> για το σύνολο των υποσυστημάτων της</w:t>
      </w:r>
      <w:r w:rsidRPr="009E0D67">
        <w:rPr>
          <w:lang w:val="el-GR"/>
        </w:rPr>
        <w:t>.</w:t>
      </w:r>
    </w:p>
    <w:p w14:paraId="10A5BF9E" w14:textId="68AACE6D" w:rsidR="00092F76" w:rsidRPr="009E0D67" w:rsidRDefault="00092F76" w:rsidP="007777CD">
      <w:pPr>
        <w:pStyle w:val="aff"/>
        <w:numPr>
          <w:ilvl w:val="0"/>
          <w:numId w:val="10"/>
        </w:numPr>
        <w:rPr>
          <w:lang w:val="el-GR"/>
        </w:rPr>
      </w:pPr>
      <w:r w:rsidRPr="009E0D67">
        <w:rPr>
          <w:lang w:val="el-GR"/>
        </w:rPr>
        <w:t xml:space="preserve">Να ενσωματώνει υποσύστημα αποστολής δικαιολογητικών για τους πολίτες της ειδικής κατηγορίας των </w:t>
      </w:r>
      <w:proofErr w:type="spellStart"/>
      <w:r w:rsidRPr="009E0D67">
        <w:rPr>
          <w:lang w:val="el-GR"/>
        </w:rPr>
        <w:t>ΑμεΑ</w:t>
      </w:r>
      <w:proofErr w:type="spellEnd"/>
      <w:r w:rsidRPr="009E0D67">
        <w:rPr>
          <w:lang w:val="el-GR"/>
        </w:rPr>
        <w:t xml:space="preserve">, των οποίων δεν κατέστη δυνατή η διασταύρωση με αυτοματοποιημένους, συστημικούς ελέγχους, με ταυτόχρονη υποστήριξη δυναμικής κλιμάκωσης για την κάλυψη μεγάλου όγκου τηλεπικοινωνιακής κίνησης. </w:t>
      </w:r>
    </w:p>
    <w:p w14:paraId="075C02CC" w14:textId="5D65A29E" w:rsidR="009E0D67" w:rsidRDefault="00092F76" w:rsidP="009E0D67">
      <w:pPr>
        <w:pStyle w:val="aff"/>
        <w:numPr>
          <w:ilvl w:val="0"/>
          <w:numId w:val="10"/>
        </w:numPr>
        <w:rPr>
          <w:lang w:val="el-GR"/>
        </w:rPr>
      </w:pPr>
      <w:r w:rsidRPr="009E0D67">
        <w:rPr>
          <w:lang w:val="el-GR"/>
        </w:rPr>
        <w:t xml:space="preserve">Να διαθέτει αυξημένες δυνατότητες κλιμάκωσης και κατάλληλη αρχιτεκτονική ώστε να υποστηρίζεται </w:t>
      </w:r>
      <w:r w:rsidR="00CD4A5D" w:rsidRPr="00CD4A5D">
        <w:rPr>
          <w:lang w:val="el-GR"/>
        </w:rPr>
        <w:t>ο έλεγχος υφιστάμενων αιτήσεων από τους δικαιούχους και παράλληλα η αποστολή δικαιολογητικών (όπου αυτό απαιτείται), χωρίς οι χρήστες να αντιμετωπίζουν προβλήματα συνδεσιμότητας, απόκρισης ή διακοπής περιήγησης στο γραφικό περιβάλλον της πλατφόρμας.</w:t>
      </w:r>
    </w:p>
    <w:p w14:paraId="523232DC" w14:textId="7AD85F7D" w:rsidR="00092F76" w:rsidRPr="009E0D67" w:rsidRDefault="00092F76" w:rsidP="007777CD">
      <w:pPr>
        <w:pStyle w:val="aff"/>
        <w:numPr>
          <w:ilvl w:val="0"/>
          <w:numId w:val="10"/>
        </w:numPr>
        <w:rPr>
          <w:lang w:val="el-GR"/>
        </w:rPr>
      </w:pPr>
      <w:r w:rsidRPr="009E0D67">
        <w:rPr>
          <w:lang w:val="el-GR"/>
        </w:rPr>
        <w:t xml:space="preserve">Να υποστηρίζει την εξαγωγή στατιστικών στοιχείων για τις νέες κατηγορίες δικαιούχων, την συμπεριφορά και απόκριση των νεών λειτουργιών που ενσωματώθηκαν και τέλος επικαιροποιημένο και αναβαθμισμένο γραφικό </w:t>
      </w:r>
      <w:r>
        <w:t>backend</w:t>
      </w:r>
      <w:r w:rsidRPr="009E0D67">
        <w:rPr>
          <w:lang w:val="el-GR"/>
        </w:rPr>
        <w:t xml:space="preserve"> διαχείρισης της υποδομής. </w:t>
      </w:r>
    </w:p>
    <w:p w14:paraId="3AF1A129" w14:textId="77777777" w:rsidR="007F07A4" w:rsidRPr="007F07A4" w:rsidRDefault="007F07A4" w:rsidP="007F07A4">
      <w:pPr>
        <w:rPr>
          <w:lang w:val="el-GR"/>
        </w:rPr>
      </w:pPr>
    </w:p>
    <w:p w14:paraId="62C06541" w14:textId="16D691B4" w:rsidR="007F07A4" w:rsidRPr="007F07A4" w:rsidRDefault="007F07A4" w:rsidP="007F07A4">
      <w:pPr>
        <w:rPr>
          <w:b/>
          <w:lang w:val="el-GR"/>
        </w:rPr>
      </w:pPr>
      <w:r w:rsidRPr="007F07A4">
        <w:rPr>
          <w:b/>
          <w:lang w:val="el-GR"/>
        </w:rPr>
        <w:t xml:space="preserve">Παραδοτέο </w:t>
      </w:r>
      <w:r w:rsidR="00BD3F4C">
        <w:rPr>
          <w:b/>
          <w:lang w:val="el-GR"/>
        </w:rPr>
        <w:t>2</w:t>
      </w:r>
      <w:r w:rsidR="00B57511" w:rsidRPr="00B57511">
        <w:rPr>
          <w:b/>
          <w:vertAlign w:val="superscript"/>
          <w:lang w:val="el-GR"/>
        </w:rPr>
        <w:t>ο</w:t>
      </w:r>
      <w:r w:rsidRPr="007F07A4">
        <w:rPr>
          <w:b/>
          <w:lang w:val="el-GR"/>
        </w:rPr>
        <w:t>:</w:t>
      </w:r>
    </w:p>
    <w:p w14:paraId="6BB1F002" w14:textId="23319181" w:rsidR="007777CD" w:rsidRPr="00AA5C41" w:rsidRDefault="007777CD" w:rsidP="00AA5C41">
      <w:pPr>
        <w:rPr>
          <w:b/>
          <w:bCs/>
          <w:lang w:val="el-GR"/>
        </w:rPr>
      </w:pPr>
      <w:r w:rsidRPr="00AA5C41">
        <w:rPr>
          <w:b/>
          <w:bCs/>
          <w:lang w:val="el-GR"/>
        </w:rPr>
        <w:t>Ενδιάμεση Αναφορά Προόδου</w:t>
      </w:r>
      <w:r w:rsidR="00B24ECC" w:rsidRPr="00AA5C41">
        <w:rPr>
          <w:b/>
          <w:bCs/>
          <w:lang w:val="el-GR"/>
        </w:rPr>
        <w:t>.</w:t>
      </w:r>
    </w:p>
    <w:p w14:paraId="09F953C5" w14:textId="259BF926" w:rsidR="007F07A4" w:rsidRPr="007F07A4" w:rsidRDefault="007F07A4" w:rsidP="007777CD">
      <w:pPr>
        <w:ind w:left="720"/>
        <w:rPr>
          <w:lang w:val="el-GR"/>
        </w:rPr>
      </w:pPr>
      <w:r w:rsidRPr="007F07A4">
        <w:rPr>
          <w:lang w:val="el-GR"/>
        </w:rPr>
        <w:t xml:space="preserve">Το δεύτερο παραδοτέο </w:t>
      </w:r>
      <w:r w:rsidR="00E012D7">
        <w:rPr>
          <w:lang w:val="el-GR"/>
        </w:rPr>
        <w:t xml:space="preserve">είναι </w:t>
      </w:r>
      <w:r w:rsidRPr="007F07A4">
        <w:rPr>
          <w:lang w:val="el-GR"/>
        </w:rPr>
        <w:t xml:space="preserve">η ενδιάμεση αναφορά προόδου του έργου και θα περιγράφει τις εργασίες που ολοκληρώθηκαν μέχρι τον </w:t>
      </w:r>
      <w:r w:rsidR="007F3D80">
        <w:rPr>
          <w:lang w:val="el-GR"/>
        </w:rPr>
        <w:t>4</w:t>
      </w:r>
      <w:r w:rsidR="007F3D80" w:rsidRPr="007F07A4">
        <w:rPr>
          <w:vertAlign w:val="superscript"/>
          <w:lang w:val="el-GR"/>
        </w:rPr>
        <w:t>ο</w:t>
      </w:r>
      <w:r w:rsidR="007F3D80" w:rsidRPr="007F07A4">
        <w:rPr>
          <w:lang w:val="el-GR"/>
        </w:rPr>
        <w:t xml:space="preserve"> </w:t>
      </w:r>
      <w:r w:rsidRPr="007F07A4">
        <w:rPr>
          <w:lang w:val="el-GR"/>
        </w:rPr>
        <w:t xml:space="preserve">μήνα της σύμβασης. </w:t>
      </w:r>
    </w:p>
    <w:p w14:paraId="13208972" w14:textId="77777777" w:rsidR="007F07A4" w:rsidRPr="007F07A4" w:rsidRDefault="007F07A4" w:rsidP="007F07A4">
      <w:pPr>
        <w:rPr>
          <w:b/>
          <w:lang w:val="el-GR"/>
        </w:rPr>
      </w:pPr>
    </w:p>
    <w:p w14:paraId="6245947B" w14:textId="63D51D9C" w:rsidR="007F07A4" w:rsidRPr="007F07A4" w:rsidRDefault="007F07A4" w:rsidP="007F07A4">
      <w:pPr>
        <w:rPr>
          <w:b/>
          <w:lang w:val="el-GR"/>
        </w:rPr>
      </w:pPr>
      <w:r w:rsidRPr="007F07A4">
        <w:rPr>
          <w:b/>
          <w:lang w:val="el-GR"/>
        </w:rPr>
        <w:t xml:space="preserve">Παραδοτέο </w:t>
      </w:r>
      <w:r w:rsidR="00BD3F4C">
        <w:rPr>
          <w:b/>
          <w:lang w:val="el-GR"/>
        </w:rPr>
        <w:t>3</w:t>
      </w:r>
      <w:r w:rsidR="00B57511" w:rsidRPr="00B57511">
        <w:rPr>
          <w:b/>
          <w:vertAlign w:val="superscript"/>
          <w:lang w:val="el-GR"/>
        </w:rPr>
        <w:t>ο</w:t>
      </w:r>
      <w:r w:rsidRPr="007F07A4">
        <w:rPr>
          <w:b/>
          <w:lang w:val="el-GR"/>
        </w:rPr>
        <w:t>:</w:t>
      </w:r>
    </w:p>
    <w:p w14:paraId="225E2A1F" w14:textId="77777777" w:rsidR="007F07A4" w:rsidRPr="00AA5C41" w:rsidRDefault="007F07A4" w:rsidP="00AA5C41">
      <w:pPr>
        <w:rPr>
          <w:b/>
          <w:bCs/>
          <w:lang w:val="el-GR"/>
        </w:rPr>
      </w:pPr>
      <w:r w:rsidRPr="00AA5C41">
        <w:rPr>
          <w:b/>
          <w:bCs/>
          <w:lang w:val="el-GR"/>
        </w:rPr>
        <w:t>Τελική Αναφορά του Έργου.</w:t>
      </w:r>
    </w:p>
    <w:p w14:paraId="1E428917" w14:textId="12F1AF79" w:rsidR="00000AC7" w:rsidRPr="009C167C" w:rsidRDefault="007F07A4" w:rsidP="009C167C">
      <w:pPr>
        <w:ind w:left="720"/>
        <w:rPr>
          <w:lang w:val="el-GR"/>
        </w:rPr>
      </w:pPr>
      <w:r w:rsidRPr="007F07A4">
        <w:rPr>
          <w:lang w:val="el-GR"/>
        </w:rPr>
        <w:t xml:space="preserve">Το τρίτο  παραδοτέο </w:t>
      </w:r>
      <w:r w:rsidR="00000AC7">
        <w:rPr>
          <w:lang w:val="el-GR"/>
        </w:rPr>
        <w:t xml:space="preserve">είναι </w:t>
      </w:r>
      <w:r w:rsidRPr="007F07A4">
        <w:rPr>
          <w:lang w:val="el-GR"/>
        </w:rPr>
        <w:t xml:space="preserve">η τελική αναφορά προόδου του έργου και θα περιγράφει τις εργασίες που ολοκληρώθηκαν μέχρι την λήξη της σύμβασης. </w:t>
      </w:r>
      <w:bookmarkEnd w:id="463"/>
    </w:p>
    <w:bookmarkEnd w:id="464"/>
    <w:p w14:paraId="65091B20" w14:textId="77777777" w:rsidR="00000AC7" w:rsidRDefault="00000AC7"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1"/>
        </w:numPr>
        <w:rPr>
          <w:lang w:val="el-GR"/>
        </w:rPr>
      </w:pPr>
      <w:bookmarkStart w:id="465" w:name="_Toc97194366"/>
      <w:bookmarkStart w:id="466" w:name="_Toc97194477"/>
      <w:bookmarkStart w:id="467" w:name="_Ref122694864"/>
      <w:bookmarkStart w:id="468" w:name="_Toc160723624"/>
      <w:r w:rsidRPr="00EF2204">
        <w:rPr>
          <w:lang w:val="el-GR"/>
        </w:rPr>
        <w:t xml:space="preserve">Μεθοδολογία </w:t>
      </w:r>
      <w:r w:rsidR="00025B9C">
        <w:rPr>
          <w:lang w:val="el-GR"/>
        </w:rPr>
        <w:t>Υ</w:t>
      </w:r>
      <w:r w:rsidRPr="00EF2204">
        <w:rPr>
          <w:lang w:val="el-GR"/>
        </w:rPr>
        <w:t>λοποίησης</w:t>
      </w:r>
      <w:bookmarkEnd w:id="465"/>
      <w:bookmarkEnd w:id="466"/>
      <w:bookmarkEnd w:id="467"/>
      <w:bookmarkEnd w:id="468"/>
    </w:p>
    <w:p w14:paraId="45BD28BD" w14:textId="77777777" w:rsidR="00E13273" w:rsidRPr="00155B45" w:rsidRDefault="00E13273" w:rsidP="00E13273">
      <w:pPr>
        <w:spacing w:line="252" w:lineRule="auto"/>
        <w:rPr>
          <w:lang w:val="el-GR"/>
        </w:rPr>
      </w:pPr>
      <w:bookmarkStart w:id="469" w:name="_Toc97195407"/>
      <w:bookmarkStart w:id="470" w:name="_Toc97195576"/>
      <w:bookmarkEnd w:id="469"/>
      <w:bookmarkEnd w:id="470"/>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lastRenderedPageBreak/>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rsidP="007D3F3A">
      <w:pPr>
        <w:numPr>
          <w:ilvl w:val="0"/>
          <w:numId w:val="27"/>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rsidP="007D3F3A">
      <w:pPr>
        <w:numPr>
          <w:ilvl w:val="0"/>
          <w:numId w:val="27"/>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rsidP="007D3F3A">
      <w:pPr>
        <w:numPr>
          <w:ilvl w:val="0"/>
          <w:numId w:val="27"/>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1"/>
        </w:numPr>
        <w:ind w:hanging="306"/>
        <w:rPr>
          <w:rFonts w:cs="Tahoma"/>
          <w:szCs w:val="22"/>
          <w:lang w:val="el-GR"/>
        </w:rPr>
      </w:pPr>
      <w:bookmarkStart w:id="471" w:name="_Toc97194367"/>
      <w:bookmarkStart w:id="472" w:name="_Ref122695066"/>
      <w:bookmarkStart w:id="473" w:name="_Toc160723625"/>
      <w:r w:rsidRPr="00EF2204">
        <w:rPr>
          <w:rFonts w:cs="Tahoma"/>
          <w:szCs w:val="22"/>
          <w:lang w:val="el-GR"/>
        </w:rPr>
        <w:t>Χρονοδιάγραμμα</w:t>
      </w:r>
      <w:bookmarkEnd w:id="471"/>
      <w:bookmarkEnd w:id="472"/>
      <w:bookmarkEnd w:id="473"/>
    </w:p>
    <w:p w14:paraId="16576A43" w14:textId="11FBD95A" w:rsidR="00F82A8D" w:rsidRDefault="00F82A8D" w:rsidP="00F82A8D">
      <w:pPr>
        <w:suppressAutoHyphens w:val="0"/>
        <w:autoSpaceDE w:val="0"/>
        <w:spacing w:after="60"/>
        <w:rPr>
          <w:rFonts w:eastAsia="SimSun"/>
          <w:lang w:val="el-GR"/>
        </w:rPr>
      </w:pPr>
      <w:bookmarkStart w:id="474" w:name="_Hlk124414240"/>
      <w:bookmarkStart w:id="475"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B028B5" w:rsidRPr="00F00998">
        <w:rPr>
          <w:rFonts w:eastAsia="SimSun"/>
          <w:b/>
          <w:bCs/>
          <w:lang w:val="el-GR"/>
        </w:rPr>
        <w:t>οκτώ</w:t>
      </w:r>
      <w:r w:rsidR="00B028B5" w:rsidRPr="00B028B5">
        <w:rPr>
          <w:rFonts w:eastAsia="SimSun"/>
          <w:b/>
          <w:bCs/>
          <w:lang w:val="el-GR"/>
        </w:rPr>
        <w:t xml:space="preserve"> </w:t>
      </w:r>
      <w:r w:rsidRPr="00B028B5">
        <w:rPr>
          <w:rFonts w:eastAsia="SimSun"/>
          <w:b/>
          <w:bCs/>
          <w:lang w:val="el-GR"/>
        </w:rPr>
        <w:t>(</w:t>
      </w:r>
      <w:r w:rsidR="007F3D80" w:rsidRPr="00F00998">
        <w:rPr>
          <w:rFonts w:eastAsia="SimSun"/>
          <w:b/>
          <w:bCs/>
          <w:lang w:val="el-GR"/>
        </w:rPr>
        <w:t>8</w:t>
      </w:r>
      <w:r w:rsidRPr="00B028B5">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2FE15D51" w14:textId="77777777" w:rsidR="00080190" w:rsidRDefault="00080190" w:rsidP="00080190">
      <w:pPr>
        <w:rPr>
          <w:lang w:val="el-GR"/>
        </w:rPr>
      </w:pPr>
      <w:r w:rsidRPr="00927CE2">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927CE2">
        <w:rPr>
          <w:u w:val="single" w:color="000000"/>
          <w:lang w:val="el-GR"/>
        </w:rPr>
        <w:t>μέχρι την παράδοση και του τελευταίου παραδοτέου που ορίζει</w:t>
      </w:r>
      <w:r w:rsidRPr="00927CE2">
        <w:rPr>
          <w:lang w:val="el-GR"/>
        </w:rPr>
        <w:t xml:space="preserve"> </w:t>
      </w:r>
      <w:r w:rsidRPr="00927CE2">
        <w:rPr>
          <w:u w:val="single" w:color="000000"/>
          <w:lang w:val="el-GR"/>
        </w:rPr>
        <w:t>την λήξη της σύμβαση</w:t>
      </w:r>
      <w:r w:rsidRPr="00927CE2">
        <w:rPr>
          <w:lang w:val="el-GR"/>
        </w:rPr>
        <w:t xml:space="preserve">ς και την έναρξη της διαδικασίας για την  οριστική παραλαβή του έργου.  </w:t>
      </w:r>
    </w:p>
    <w:bookmarkEnd w:id="474"/>
    <w:p w14:paraId="39D57EDB" w14:textId="77777777" w:rsidR="00133814" w:rsidRPr="00C71EEC" w:rsidRDefault="00133814" w:rsidP="00F82A8D">
      <w:pPr>
        <w:suppressAutoHyphens w:val="0"/>
        <w:autoSpaceDE w:val="0"/>
        <w:spacing w:after="60"/>
        <w:rPr>
          <w:rFonts w:eastAsia="SimSun"/>
          <w:lang w:val="el-GR"/>
        </w:rPr>
      </w:pPr>
    </w:p>
    <w:tbl>
      <w:tblPr>
        <w:tblW w:w="4951" w:type="pct"/>
        <w:tblLook w:val="04A0" w:firstRow="1" w:lastRow="0" w:firstColumn="1" w:lastColumn="0" w:noHBand="0" w:noVBand="1"/>
      </w:tblPr>
      <w:tblGrid>
        <w:gridCol w:w="4299"/>
        <w:gridCol w:w="3097"/>
        <w:gridCol w:w="2138"/>
      </w:tblGrid>
      <w:tr w:rsidR="0017698E" w:rsidRPr="00C71EEC" w14:paraId="75B89C50" w14:textId="77777777" w:rsidTr="00F939B2">
        <w:trPr>
          <w:trHeight w:val="758"/>
        </w:trPr>
        <w:tc>
          <w:tcPr>
            <w:tcW w:w="5000" w:type="pct"/>
            <w:gridSpan w:val="3"/>
            <w:tcBorders>
              <w:top w:val="single" w:sz="4" w:space="0" w:color="auto"/>
              <w:left w:val="single" w:sz="4" w:space="0" w:color="auto"/>
              <w:bottom w:val="single" w:sz="4" w:space="0" w:color="auto"/>
              <w:right w:val="single" w:sz="4" w:space="0" w:color="auto"/>
            </w:tcBorders>
            <w:shd w:val="clear" w:color="000000" w:fill="E2EFDA"/>
            <w:vAlign w:val="center"/>
          </w:tcPr>
          <w:p w14:paraId="705B32CB" w14:textId="357314F0" w:rsidR="0017698E" w:rsidRPr="00C71EEC" w:rsidRDefault="0017698E" w:rsidP="00770F53">
            <w:pPr>
              <w:suppressAutoHyphens w:val="0"/>
              <w:autoSpaceDE w:val="0"/>
              <w:spacing w:after="60"/>
              <w:jc w:val="center"/>
              <w:rPr>
                <w:rFonts w:eastAsia="SimSun"/>
                <w:b/>
                <w:bCs/>
                <w:sz w:val="20"/>
                <w:szCs w:val="20"/>
                <w:lang w:val="el-GR"/>
              </w:rPr>
            </w:pPr>
            <w:r>
              <w:rPr>
                <w:rFonts w:eastAsia="SimSun"/>
                <w:b/>
                <w:bCs/>
                <w:sz w:val="20"/>
                <w:szCs w:val="20"/>
                <w:lang w:val="el-GR"/>
              </w:rPr>
              <w:t>ΧΡΟΝΟΔΙΑΓΡΑΜΜΑ ΕΡΓΟΥ</w:t>
            </w:r>
          </w:p>
        </w:tc>
      </w:tr>
      <w:tr w:rsidR="0017698E" w:rsidRPr="00C71EEC" w14:paraId="30D87158" w14:textId="77777777" w:rsidTr="0017698E">
        <w:trPr>
          <w:trHeight w:val="758"/>
        </w:trPr>
        <w:tc>
          <w:tcPr>
            <w:tcW w:w="2255"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17698E" w:rsidRPr="00C71EEC" w:rsidRDefault="0017698E" w:rsidP="00770F53">
            <w:pPr>
              <w:suppressAutoHyphens w:val="0"/>
              <w:autoSpaceDE w:val="0"/>
              <w:spacing w:after="60"/>
              <w:jc w:val="center"/>
              <w:rPr>
                <w:rFonts w:eastAsia="SimSun"/>
                <w:b/>
                <w:bCs/>
                <w:sz w:val="20"/>
                <w:szCs w:val="20"/>
                <w:lang w:val="el-GR"/>
              </w:rPr>
            </w:pPr>
            <w:bookmarkStart w:id="476" w:name="_Hlk124420534"/>
            <w:bookmarkEnd w:id="475"/>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1624" w:type="pct"/>
            <w:tcBorders>
              <w:top w:val="nil"/>
              <w:left w:val="nil"/>
              <w:bottom w:val="single" w:sz="4" w:space="0" w:color="auto"/>
              <w:right w:val="single" w:sz="4" w:space="0" w:color="auto"/>
            </w:tcBorders>
            <w:shd w:val="clear" w:color="000000" w:fill="E2EFDA"/>
            <w:vAlign w:val="center"/>
            <w:hideMark/>
          </w:tcPr>
          <w:p w14:paraId="60BD04D8" w14:textId="0E34627E" w:rsidR="0017698E" w:rsidRPr="00C71EEC" w:rsidRDefault="0017698E"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1121" w:type="pct"/>
            <w:tcBorders>
              <w:top w:val="nil"/>
              <w:left w:val="nil"/>
              <w:bottom w:val="single" w:sz="4" w:space="0" w:color="auto"/>
              <w:right w:val="single" w:sz="4" w:space="0" w:color="auto"/>
            </w:tcBorders>
            <w:shd w:val="clear" w:color="000000" w:fill="E2EFDA"/>
            <w:vAlign w:val="center"/>
            <w:hideMark/>
          </w:tcPr>
          <w:p w14:paraId="4E6FC4A9" w14:textId="77777777" w:rsidR="0017698E" w:rsidRPr="00C71EEC" w:rsidRDefault="0017698E"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17698E" w:rsidRPr="001B4860" w14:paraId="76373E0E" w14:textId="77777777" w:rsidTr="0017698E">
        <w:trPr>
          <w:trHeight w:val="288"/>
        </w:trPr>
        <w:tc>
          <w:tcPr>
            <w:tcW w:w="2255"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4D0312F1" w:rsidR="0017698E" w:rsidRPr="00F5475A" w:rsidRDefault="0017698E"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307520" w:rsidRPr="00307520">
              <w:rPr>
                <w:color w:val="000000" w:themeColor="text1"/>
                <w:sz w:val="20"/>
                <w:szCs w:val="20"/>
                <w:lang w:val="el-GR"/>
              </w:rPr>
              <w:t>Επέκταση/αναβάθμιση υφιστάμενης υποδομής και διαθεσιμότητα παραγωγικού περιβάλλοντος στην Ενιαία Ψηφιακή Πύλη της Δημόσιας Διοίκησης (gov.gr ΕΨΠ)</w:t>
            </w:r>
          </w:p>
        </w:tc>
        <w:tc>
          <w:tcPr>
            <w:tcW w:w="1624" w:type="pct"/>
            <w:tcBorders>
              <w:top w:val="single" w:sz="4" w:space="0" w:color="auto"/>
              <w:left w:val="nil"/>
              <w:bottom w:val="single" w:sz="4" w:space="0" w:color="auto"/>
              <w:right w:val="single" w:sz="4" w:space="0" w:color="auto"/>
            </w:tcBorders>
            <w:shd w:val="clear" w:color="000000" w:fill="F2F2F2"/>
            <w:vAlign w:val="center"/>
          </w:tcPr>
          <w:p w14:paraId="0FA647B8" w14:textId="65C879E2" w:rsidR="0017698E" w:rsidRPr="00B028B5" w:rsidRDefault="0017698E" w:rsidP="00F5475A">
            <w:pPr>
              <w:suppressAutoHyphens w:val="0"/>
              <w:autoSpaceDE w:val="0"/>
              <w:spacing w:after="60"/>
              <w:jc w:val="center"/>
              <w:rPr>
                <w:rFonts w:eastAsia="SimSun"/>
                <w:b/>
                <w:sz w:val="20"/>
                <w:szCs w:val="20"/>
                <w:lang w:val="el-GR"/>
              </w:rPr>
            </w:pPr>
            <w:r w:rsidRPr="00B028B5">
              <w:rPr>
                <w:rFonts w:eastAsia="SimSun"/>
                <w:b/>
                <w:sz w:val="20"/>
                <w:szCs w:val="20"/>
                <w:lang w:val="el-GR"/>
              </w:rPr>
              <w:t>7 εργάσιμες ημέρες</w:t>
            </w:r>
          </w:p>
        </w:tc>
        <w:tc>
          <w:tcPr>
            <w:tcW w:w="1121"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17698E" w:rsidRPr="00F5475A" w:rsidRDefault="0017698E"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17698E" w:rsidRPr="00F00998" w14:paraId="1CD0945F" w14:textId="77777777" w:rsidTr="0017698E">
        <w:trPr>
          <w:trHeight w:val="288"/>
        </w:trPr>
        <w:tc>
          <w:tcPr>
            <w:tcW w:w="2255"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44D95A65" w:rsidR="0017698E" w:rsidRPr="00F5475A" w:rsidRDefault="0017698E" w:rsidP="00F5475A">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Π2. </w:t>
            </w:r>
            <w:r w:rsidR="002E4485">
              <w:rPr>
                <w:color w:val="000000" w:themeColor="text1"/>
                <w:sz w:val="20"/>
                <w:szCs w:val="20"/>
                <w:lang w:val="el-GR"/>
              </w:rPr>
              <w:t>Ε</w:t>
            </w:r>
            <w:r w:rsidRPr="00BD3F4C">
              <w:rPr>
                <w:color w:val="000000" w:themeColor="text1"/>
                <w:sz w:val="20"/>
                <w:szCs w:val="20"/>
                <w:lang w:val="el-GR"/>
              </w:rPr>
              <w:t>νδιάμεση αναφορά προόδου του έργου</w:t>
            </w:r>
          </w:p>
        </w:tc>
        <w:tc>
          <w:tcPr>
            <w:tcW w:w="1624" w:type="pct"/>
            <w:tcBorders>
              <w:top w:val="single" w:sz="4" w:space="0" w:color="auto"/>
              <w:left w:val="nil"/>
              <w:bottom w:val="single" w:sz="4" w:space="0" w:color="auto"/>
              <w:right w:val="single" w:sz="4" w:space="0" w:color="auto"/>
            </w:tcBorders>
            <w:shd w:val="clear" w:color="000000" w:fill="F2F2F2"/>
            <w:vAlign w:val="center"/>
          </w:tcPr>
          <w:p w14:paraId="39EF27E4" w14:textId="0AEDEC42" w:rsidR="0017698E" w:rsidRPr="00B028B5" w:rsidRDefault="007F3D80" w:rsidP="00F5475A">
            <w:pPr>
              <w:suppressAutoHyphens w:val="0"/>
              <w:autoSpaceDE w:val="0"/>
              <w:spacing w:after="60"/>
              <w:jc w:val="center"/>
              <w:rPr>
                <w:rFonts w:eastAsia="SimSun"/>
                <w:b/>
                <w:sz w:val="20"/>
                <w:szCs w:val="20"/>
                <w:lang w:val="el-GR"/>
              </w:rPr>
            </w:pPr>
            <w:r w:rsidRPr="00F00998">
              <w:rPr>
                <w:rFonts w:eastAsia="SimSun"/>
                <w:b/>
                <w:sz w:val="20"/>
                <w:szCs w:val="20"/>
                <w:lang w:val="el-GR"/>
              </w:rPr>
              <w:t>4</w:t>
            </w:r>
            <w:r w:rsidRPr="00B028B5">
              <w:rPr>
                <w:rFonts w:eastAsia="SimSun"/>
                <w:b/>
                <w:sz w:val="20"/>
                <w:szCs w:val="20"/>
                <w:lang w:val="el-GR"/>
              </w:rPr>
              <w:t xml:space="preserve"> </w:t>
            </w:r>
            <w:r w:rsidR="0017698E" w:rsidRPr="00B028B5">
              <w:rPr>
                <w:rFonts w:eastAsia="SimSun"/>
                <w:b/>
                <w:sz w:val="20"/>
                <w:szCs w:val="20"/>
                <w:lang w:val="el-GR"/>
              </w:rPr>
              <w:t>μήνες</w:t>
            </w:r>
          </w:p>
        </w:tc>
        <w:tc>
          <w:tcPr>
            <w:tcW w:w="1121" w:type="pct"/>
            <w:tcBorders>
              <w:top w:val="single" w:sz="4" w:space="0" w:color="auto"/>
              <w:left w:val="nil"/>
              <w:bottom w:val="single" w:sz="4" w:space="0" w:color="auto"/>
              <w:right w:val="single" w:sz="4" w:space="0" w:color="auto"/>
            </w:tcBorders>
            <w:shd w:val="clear" w:color="000000" w:fill="F2F2F2"/>
            <w:vAlign w:val="center"/>
          </w:tcPr>
          <w:p w14:paraId="26DA392F" w14:textId="4ECCD8FD" w:rsidR="0017698E" w:rsidRPr="00F5475A" w:rsidRDefault="007F3D80" w:rsidP="00F5475A">
            <w:pPr>
              <w:suppressAutoHyphens w:val="0"/>
              <w:autoSpaceDE w:val="0"/>
              <w:spacing w:after="60"/>
              <w:jc w:val="center"/>
              <w:rPr>
                <w:rFonts w:eastAsia="SimSun"/>
                <w:sz w:val="20"/>
                <w:szCs w:val="20"/>
                <w:lang w:val="el-GR"/>
              </w:rPr>
            </w:pPr>
            <w:r w:rsidRPr="007F3D80">
              <w:rPr>
                <w:rFonts w:eastAsia="SimSun"/>
                <w:sz w:val="20"/>
                <w:szCs w:val="20"/>
                <w:lang w:val="el-GR"/>
              </w:rPr>
              <w:t>Υπογραφή της σύμβασης</w:t>
            </w:r>
          </w:p>
        </w:tc>
      </w:tr>
      <w:tr w:rsidR="0017698E" w:rsidRPr="00F00998" w14:paraId="164E3B37" w14:textId="77777777" w:rsidTr="0017698E">
        <w:trPr>
          <w:trHeight w:val="288"/>
        </w:trPr>
        <w:tc>
          <w:tcPr>
            <w:tcW w:w="2255" w:type="pct"/>
            <w:tcBorders>
              <w:top w:val="single" w:sz="4" w:space="0" w:color="auto"/>
              <w:left w:val="single" w:sz="4" w:space="0" w:color="auto"/>
              <w:bottom w:val="single" w:sz="4" w:space="0" w:color="auto"/>
              <w:right w:val="single" w:sz="4" w:space="0" w:color="auto"/>
            </w:tcBorders>
            <w:shd w:val="clear" w:color="000000" w:fill="F2F2F2"/>
            <w:vAlign w:val="center"/>
          </w:tcPr>
          <w:p w14:paraId="229209B9" w14:textId="3145F1D5" w:rsidR="0017698E" w:rsidRDefault="0017698E" w:rsidP="00F5475A">
            <w:pPr>
              <w:suppressAutoHyphens w:val="0"/>
              <w:autoSpaceDE w:val="0"/>
              <w:spacing w:after="60"/>
              <w:jc w:val="left"/>
              <w:rPr>
                <w:color w:val="000000" w:themeColor="text1"/>
                <w:sz w:val="20"/>
                <w:szCs w:val="20"/>
                <w:lang w:val="el-GR"/>
              </w:rPr>
            </w:pPr>
            <w:r>
              <w:rPr>
                <w:color w:val="000000" w:themeColor="text1"/>
                <w:sz w:val="20"/>
                <w:szCs w:val="20"/>
                <w:lang w:val="el-GR"/>
              </w:rPr>
              <w:t>Π3. Τελική Αναφορά Έργου</w:t>
            </w:r>
          </w:p>
        </w:tc>
        <w:tc>
          <w:tcPr>
            <w:tcW w:w="1624" w:type="pct"/>
            <w:tcBorders>
              <w:top w:val="single" w:sz="4" w:space="0" w:color="auto"/>
              <w:left w:val="nil"/>
              <w:bottom w:val="single" w:sz="4" w:space="0" w:color="auto"/>
              <w:right w:val="single" w:sz="4" w:space="0" w:color="auto"/>
            </w:tcBorders>
            <w:shd w:val="clear" w:color="000000" w:fill="F2F2F2"/>
            <w:vAlign w:val="center"/>
          </w:tcPr>
          <w:p w14:paraId="3C2F263B" w14:textId="5626E367" w:rsidR="0017698E" w:rsidRPr="00B028B5" w:rsidRDefault="007F3D80" w:rsidP="00F5475A">
            <w:pPr>
              <w:suppressAutoHyphens w:val="0"/>
              <w:autoSpaceDE w:val="0"/>
              <w:spacing w:after="60"/>
              <w:jc w:val="center"/>
              <w:rPr>
                <w:rFonts w:eastAsia="SimSun"/>
                <w:b/>
                <w:sz w:val="20"/>
                <w:szCs w:val="20"/>
                <w:lang w:val="el-GR"/>
              </w:rPr>
            </w:pPr>
            <w:r w:rsidRPr="00F00998">
              <w:rPr>
                <w:rFonts w:eastAsia="SimSun"/>
                <w:b/>
                <w:sz w:val="20"/>
                <w:szCs w:val="20"/>
                <w:lang w:val="el-GR"/>
              </w:rPr>
              <w:t>8</w:t>
            </w:r>
            <w:r w:rsidRPr="00B028B5">
              <w:rPr>
                <w:rFonts w:eastAsia="SimSun"/>
                <w:b/>
                <w:sz w:val="20"/>
                <w:szCs w:val="20"/>
                <w:lang w:val="el-GR"/>
              </w:rPr>
              <w:t xml:space="preserve"> </w:t>
            </w:r>
            <w:r w:rsidR="0017698E" w:rsidRPr="00B028B5">
              <w:rPr>
                <w:rFonts w:eastAsia="SimSun"/>
                <w:b/>
                <w:sz w:val="20"/>
                <w:szCs w:val="20"/>
                <w:lang w:val="el-GR"/>
              </w:rPr>
              <w:t>μήνες</w:t>
            </w:r>
          </w:p>
        </w:tc>
        <w:tc>
          <w:tcPr>
            <w:tcW w:w="1121" w:type="pct"/>
            <w:tcBorders>
              <w:top w:val="single" w:sz="4" w:space="0" w:color="auto"/>
              <w:left w:val="nil"/>
              <w:bottom w:val="single" w:sz="4" w:space="0" w:color="auto"/>
              <w:right w:val="single" w:sz="4" w:space="0" w:color="auto"/>
            </w:tcBorders>
            <w:shd w:val="clear" w:color="000000" w:fill="F2F2F2"/>
            <w:vAlign w:val="center"/>
          </w:tcPr>
          <w:p w14:paraId="77DA8C88" w14:textId="778256B5" w:rsidR="0017698E" w:rsidRPr="00F5475A" w:rsidRDefault="007F3D80" w:rsidP="00F5475A">
            <w:pPr>
              <w:suppressAutoHyphens w:val="0"/>
              <w:autoSpaceDE w:val="0"/>
              <w:spacing w:after="60"/>
              <w:jc w:val="center"/>
              <w:rPr>
                <w:rFonts w:eastAsia="SimSun"/>
                <w:sz w:val="20"/>
                <w:szCs w:val="20"/>
                <w:lang w:val="el-GR"/>
              </w:rPr>
            </w:pPr>
            <w:r w:rsidRPr="007F3D80">
              <w:rPr>
                <w:rFonts w:eastAsia="SimSun"/>
                <w:sz w:val="20"/>
                <w:szCs w:val="20"/>
                <w:lang w:val="el-GR"/>
              </w:rPr>
              <w:t>Υπογραφή της σύμβασης</w:t>
            </w:r>
          </w:p>
        </w:tc>
      </w:tr>
      <w:bookmarkEnd w:id="476"/>
    </w:tbl>
    <w:p w14:paraId="7ACC1D69" w14:textId="03914859" w:rsidR="00986151" w:rsidRDefault="00986151" w:rsidP="00C77D57">
      <w:pPr>
        <w:rPr>
          <w:lang w:val="el-GR"/>
        </w:rPr>
      </w:pPr>
    </w:p>
    <w:p w14:paraId="618C9648" w14:textId="77777777" w:rsidR="003C2BEF" w:rsidRPr="00EF2204" w:rsidRDefault="003C2BEF" w:rsidP="003C2BEF">
      <w:pPr>
        <w:rPr>
          <w:lang w:val="el-GR"/>
        </w:rPr>
      </w:pPr>
    </w:p>
    <w:p w14:paraId="696E382C" w14:textId="77777777" w:rsidR="00025B9C" w:rsidRDefault="00025B9C">
      <w:pPr>
        <w:pStyle w:val="4"/>
        <w:numPr>
          <w:ilvl w:val="1"/>
          <w:numId w:val="21"/>
        </w:numPr>
        <w:ind w:hanging="306"/>
        <w:rPr>
          <w:rFonts w:cs="Tahoma"/>
          <w:szCs w:val="22"/>
          <w:lang w:val="el-GR"/>
        </w:rPr>
      </w:pPr>
      <w:bookmarkStart w:id="477" w:name="_Toc97194370"/>
      <w:bookmarkStart w:id="478" w:name="_Ref122695074"/>
      <w:bookmarkStart w:id="479" w:name="_Toc160723626"/>
      <w:r w:rsidRPr="00EF2204">
        <w:rPr>
          <w:rFonts w:cs="Tahoma"/>
          <w:szCs w:val="22"/>
          <w:lang w:val="el-GR"/>
        </w:rPr>
        <w:lastRenderedPageBreak/>
        <w:t>Ομάδα Έργου/Σχήμα Διοίκησης Έργου</w:t>
      </w:r>
      <w:bookmarkEnd w:id="477"/>
      <w:bookmarkEnd w:id="478"/>
      <w:bookmarkEnd w:id="479"/>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2824D5F6" w14:textId="7CDC8D8C" w:rsidR="00D06571"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D06571">
        <w:rPr>
          <w:lang w:val="el-GR"/>
        </w:rPr>
        <w:t>.</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D76302" w:rsidRDefault="003C2BEF" w:rsidP="003C2BEF">
      <w:pPr>
        <w:rPr>
          <w:sz w:val="12"/>
          <w:szCs w:val="12"/>
          <w:lang w:val="el-GR"/>
        </w:rPr>
      </w:pPr>
    </w:p>
    <w:p w14:paraId="69D80E62" w14:textId="4AF88677" w:rsidR="00025B9C" w:rsidRDefault="00025B9C">
      <w:pPr>
        <w:pStyle w:val="4"/>
        <w:numPr>
          <w:ilvl w:val="1"/>
          <w:numId w:val="21"/>
        </w:numPr>
        <w:ind w:hanging="306"/>
        <w:rPr>
          <w:rFonts w:cs="Tahoma"/>
          <w:szCs w:val="22"/>
          <w:lang w:val="el-GR"/>
        </w:rPr>
      </w:pPr>
      <w:bookmarkStart w:id="480" w:name="_Toc97194371"/>
      <w:bookmarkStart w:id="481" w:name="_Ref122695077"/>
      <w:bookmarkStart w:id="482" w:name="_Toc160723627"/>
      <w:r w:rsidRPr="00EF2204">
        <w:rPr>
          <w:rFonts w:cs="Tahoma"/>
          <w:szCs w:val="22"/>
          <w:lang w:val="el-GR"/>
        </w:rPr>
        <w:t>Μεθοδολογία διασφάλισης ποιότητας</w:t>
      </w:r>
      <w:bookmarkEnd w:id="480"/>
      <w:bookmarkEnd w:id="481"/>
      <w:bookmarkEnd w:id="482"/>
      <w:r w:rsidRPr="00EF2204">
        <w:rPr>
          <w:rFonts w:cs="Tahoma"/>
          <w:szCs w:val="22"/>
          <w:lang w:val="el-GR"/>
        </w:rPr>
        <w:tab/>
      </w:r>
    </w:p>
    <w:p w14:paraId="20ACB7DF" w14:textId="0EE97FE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w:t>
      </w:r>
      <w:r w:rsidR="004255B1">
        <w:rPr>
          <w:lang w:val="el-GR"/>
        </w:rPr>
        <w:t>του Προγράμματος «Τουρισμός για Όλους 2024»</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D76302" w:rsidRDefault="003C2BEF" w:rsidP="003C2BEF">
      <w:pPr>
        <w:rPr>
          <w:sz w:val="8"/>
          <w:szCs w:val="8"/>
          <w:lang w:val="el-GR"/>
        </w:rPr>
      </w:pPr>
    </w:p>
    <w:p w14:paraId="7C444B2F" w14:textId="77777777" w:rsidR="00025B9C" w:rsidRDefault="00025B9C">
      <w:pPr>
        <w:pStyle w:val="4"/>
        <w:numPr>
          <w:ilvl w:val="1"/>
          <w:numId w:val="21"/>
        </w:numPr>
        <w:ind w:hanging="306"/>
        <w:rPr>
          <w:rFonts w:cs="Tahoma"/>
          <w:szCs w:val="22"/>
          <w:lang w:val="el-GR"/>
        </w:rPr>
      </w:pPr>
      <w:bookmarkStart w:id="483" w:name="_Toc97194372"/>
      <w:bookmarkStart w:id="484" w:name="_Toc160723628"/>
      <w:r w:rsidRPr="00EF2204">
        <w:rPr>
          <w:rFonts w:cs="Tahoma"/>
          <w:szCs w:val="22"/>
          <w:lang w:val="el-GR"/>
        </w:rPr>
        <w:t>Τόπος υλοποίησης/ παροχής των υπηρεσιών</w:t>
      </w:r>
      <w:bookmarkEnd w:id="483"/>
      <w:bookmarkEnd w:id="484"/>
      <w:r w:rsidRPr="00EF2204">
        <w:rPr>
          <w:rFonts w:cs="Tahoma"/>
          <w:szCs w:val="22"/>
          <w:lang w:val="el-GR"/>
        </w:rPr>
        <w:tab/>
      </w:r>
    </w:p>
    <w:p w14:paraId="5B530AE2" w14:textId="06A4F803" w:rsidR="003C2BEF" w:rsidRPr="003C2BEF" w:rsidRDefault="003C2BEF" w:rsidP="00EF2204">
      <w:pPr>
        <w:rPr>
          <w:lang w:val="el-GR"/>
        </w:rPr>
      </w:pPr>
      <w:r w:rsidRPr="003C2BEF">
        <w:rPr>
          <w:lang w:val="el-GR"/>
        </w:rPr>
        <w:t>Ο Ανάδοχος θα προσφέρει τις υπηρεσίες του κατά κύριο λόγο στις</w:t>
      </w:r>
      <w:r w:rsidR="00F755E6" w:rsidRPr="00F755E6">
        <w:rPr>
          <w:lang w:val="el-GR"/>
        </w:rPr>
        <w:t xml:space="preserve"> </w:t>
      </w:r>
      <w:r w:rsidRPr="003C2BEF">
        <w:rPr>
          <w:lang w:val="el-GR"/>
        </w:rPr>
        <w:t xml:space="preserve">εγκαταστάσεις </w:t>
      </w:r>
      <w:r w:rsidR="00704B87">
        <w:rPr>
          <w:lang w:val="el-GR"/>
        </w:rPr>
        <w:t xml:space="preserve">της Αναθέτουσας Αρχής </w:t>
      </w:r>
      <w:r w:rsidRPr="003C2BEF">
        <w:rPr>
          <w:lang w:val="el-GR"/>
        </w:rPr>
        <w:t>αλλά και σε όποια άλλα σημεία προκύψουν από τις απαιτήσεις του Έργου</w:t>
      </w:r>
      <w:r w:rsidRPr="00843444">
        <w:rPr>
          <w:lang w:val="el-GR"/>
        </w:rPr>
        <w:t>.</w:t>
      </w:r>
    </w:p>
    <w:p w14:paraId="58CC9A6A" w14:textId="46A1BE75" w:rsidR="00A613D1" w:rsidRPr="00603221" w:rsidRDefault="003C2BEF" w:rsidP="00D76302">
      <w:pPr>
        <w:rPr>
          <w:rFonts w:eastAsia="SimSun"/>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85" w:name="_Ref510087011"/>
      <w:bookmarkStart w:id="486" w:name="_Ref40980421"/>
      <w:bookmarkStart w:id="487" w:name="_Toc97194373"/>
      <w:bookmarkStart w:id="488" w:name="_Toc97194478"/>
      <w:bookmarkStart w:id="489" w:name="_Toc160723629"/>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85"/>
      <w:bookmarkEnd w:id="486"/>
      <w:bookmarkEnd w:id="487"/>
      <w:bookmarkEnd w:id="488"/>
      <w:bookmarkEnd w:id="489"/>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D76302" w:rsidRDefault="00843444" w:rsidP="00D76302">
      <w:pPr>
        <w:spacing w:before="120"/>
        <w:rPr>
          <w:lang w:val="el-GR"/>
        </w:rPr>
      </w:pPr>
      <w:r w:rsidRPr="00D76302">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D76302" w:rsidRDefault="00843444" w:rsidP="00D76302">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843444" w:rsidRPr="006E34EF" w14:paraId="165082A2" w14:textId="77777777" w:rsidTr="0099700F">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0265CC05" w14:textId="77777777" w:rsidR="00843444" w:rsidRPr="00D76302" w:rsidRDefault="00843444" w:rsidP="00D76302">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6E34EF" w14:paraId="2A952619" w14:textId="77777777" w:rsidTr="0099700F">
        <w:trPr>
          <w:trHeight w:val="2388"/>
          <w:jc w:val="center"/>
        </w:trPr>
        <w:tc>
          <w:tcPr>
            <w:tcW w:w="9805" w:type="dxa"/>
            <w:tcBorders>
              <w:top w:val="single" w:sz="4" w:space="0" w:color="auto"/>
              <w:left w:val="single" w:sz="4" w:space="0" w:color="auto"/>
              <w:bottom w:val="single" w:sz="4" w:space="0" w:color="auto"/>
              <w:right w:val="single" w:sz="4" w:space="0" w:color="auto"/>
            </w:tcBorders>
            <w:hideMark/>
          </w:tcPr>
          <w:p w14:paraId="29B037C7" w14:textId="77777777" w:rsidR="00843444" w:rsidRPr="00D76302" w:rsidRDefault="00843444" w:rsidP="00D76302">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D76302" w:rsidRDefault="00843444" w:rsidP="00D76302">
            <w:pPr>
              <w:spacing w:before="120"/>
              <w:rPr>
                <w:lang w:val="el-GR"/>
              </w:rPr>
            </w:pPr>
            <w:r w:rsidRPr="00D76302">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6E34EF" w14:paraId="4827B480"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hideMark/>
          </w:tcPr>
          <w:p w14:paraId="36E34701" w14:textId="2773C571" w:rsidR="00843444" w:rsidRPr="00D76302" w:rsidRDefault="00843444" w:rsidP="00D76302">
            <w:pPr>
              <w:spacing w:before="120"/>
              <w:rPr>
                <w:lang w:val="el-GR"/>
              </w:rPr>
            </w:pPr>
            <w:r w:rsidRPr="00D76302">
              <w:rPr>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00D76302" w:rsidRPr="00D76302">
              <w:rPr>
                <w:lang w:val="el-GR"/>
              </w:rPr>
              <w:t>πληρούται</w:t>
            </w:r>
            <w:proofErr w:type="spellEnd"/>
            <w:r w:rsidRPr="00D76302">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6E34EF" w14:paraId="4F8B1B6A"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364462C0" w14:textId="77777777" w:rsidR="00843444" w:rsidRPr="00D76302" w:rsidRDefault="00843444" w:rsidP="00D76302">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D76302" w:rsidRDefault="00843444" w:rsidP="00D76302">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D76302">
              <w:rPr>
                <w:lang w:val="el-GR"/>
              </w:rPr>
              <w:t>π.χ</w:t>
            </w:r>
            <w:proofErr w:type="spellEnd"/>
            <w:r w:rsidRPr="00D76302">
              <w:rPr>
                <w:lang w:val="el-GR"/>
              </w:rPr>
              <w:t xml:space="preserve"> Σελ. 4 Παράγραφος 4, </w:t>
            </w:r>
            <w:proofErr w:type="spellStart"/>
            <w:r w:rsidRPr="00D76302">
              <w:rPr>
                <w:lang w:val="el-GR"/>
              </w:rPr>
              <w:t>κλπ</w:t>
            </w:r>
            <w:proofErr w:type="spellEnd"/>
            <w:r w:rsidRPr="00D76302">
              <w:rPr>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D76302">
              <w:rPr>
                <w:lang w:val="el-GR"/>
              </w:rPr>
              <w:t>π.χ</w:t>
            </w:r>
            <w:proofErr w:type="spellEnd"/>
            <w:r w:rsidRPr="00D76302">
              <w:rPr>
                <w:lang w:val="el-GR"/>
              </w:rPr>
              <w:t xml:space="preserve"> </w:t>
            </w:r>
            <w:proofErr w:type="spellStart"/>
            <w:r w:rsidRPr="00D76302">
              <w:rPr>
                <w:lang w:val="el-GR"/>
              </w:rPr>
              <w:t>Προδ</w:t>
            </w:r>
            <w:proofErr w:type="spellEnd"/>
            <w:r w:rsidRPr="00D76302">
              <w:rPr>
                <w:lang w:val="el-GR"/>
              </w:rPr>
              <w:t>. 4.18)</w:t>
            </w:r>
          </w:p>
          <w:p w14:paraId="5A3DE62D" w14:textId="5F64128C" w:rsidR="00843444" w:rsidRPr="00D76302" w:rsidRDefault="00843444" w:rsidP="00D76302">
            <w:pPr>
              <w:spacing w:before="120"/>
              <w:rPr>
                <w:lang w:val="el-GR"/>
              </w:rPr>
            </w:pPr>
            <w:r w:rsidRPr="00D76302">
              <w:rPr>
                <w:lang w:val="el-GR"/>
              </w:rPr>
              <w:t xml:space="preserve">Τονίζεται ότι είναι υποχρεωτική η απάντηση σε όλα τα σημεία των Πινάκων </w:t>
            </w:r>
            <w:r w:rsidR="00A17A2E" w:rsidRPr="00D76302">
              <w:rPr>
                <w:lang w:val="el-GR"/>
              </w:rPr>
              <w:t>Συμμόρφωσης</w:t>
            </w:r>
            <w:r w:rsidRPr="00D76302">
              <w:rPr>
                <w:lang w:val="el-GR"/>
              </w:rPr>
              <w:t xml:space="preserve"> και η παροχή όλων των πληροφοριών που ζητούνται.</w:t>
            </w:r>
          </w:p>
          <w:p w14:paraId="03BEF35E" w14:textId="026D2CF2" w:rsidR="00843444" w:rsidRPr="00D76302" w:rsidRDefault="00843444" w:rsidP="00D76302">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9885" w:type="dxa"/>
        <w:tblLayout w:type="fixed"/>
        <w:tblLook w:val="0000" w:firstRow="0" w:lastRow="0" w:firstColumn="0" w:lastColumn="0" w:noHBand="0" w:noVBand="0"/>
      </w:tblPr>
      <w:tblGrid>
        <w:gridCol w:w="715"/>
        <w:gridCol w:w="3982"/>
        <w:gridCol w:w="1868"/>
        <w:gridCol w:w="1539"/>
        <w:gridCol w:w="1781"/>
      </w:tblGrid>
      <w:tr w:rsidR="00843444" w:rsidRPr="008008B5" w14:paraId="226F7BDD"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3982"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868"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rsidP="007D3F3A">
            <w:pPr>
              <w:pStyle w:val="aff"/>
              <w:numPr>
                <w:ilvl w:val="0"/>
                <w:numId w:val="28"/>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6692AED5" w14:textId="6CF3C54A"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6E34EF">
              <w:rPr>
                <w:rFonts w:cstheme="minorHAnsi"/>
                <w:lang w:val="el-GR"/>
              </w:rPr>
              <w:t>1.2</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rsidP="007D3F3A">
            <w:pPr>
              <w:pStyle w:val="aff"/>
              <w:numPr>
                <w:ilvl w:val="0"/>
                <w:numId w:val="28"/>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45E3E477" w14:textId="047BAC78"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6E34EF">
              <w:rPr>
                <w:rFonts w:cstheme="minorHAnsi"/>
                <w:lang w:val="el-GR"/>
              </w:rPr>
              <w:t>2</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90" w:name="_Toc97194374"/>
      <w:bookmarkStart w:id="491" w:name="_Toc97194479"/>
      <w:bookmarkStart w:id="492" w:name="_Toc160723630"/>
      <w:bookmarkStart w:id="493" w:name="_Ref496624736"/>
      <w:bookmarkStart w:id="494"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90"/>
      <w:bookmarkEnd w:id="491"/>
      <w:bookmarkEnd w:id="492"/>
      <w:r w:rsidR="004A23B9" w:rsidRPr="00603221">
        <w:rPr>
          <w:rFonts w:cs="Tahoma"/>
          <w:color w:val="000099"/>
          <w:lang w:val="el-GR"/>
        </w:rPr>
        <w:t xml:space="preserve"> </w:t>
      </w:r>
      <w:bookmarkEnd w:id="493"/>
      <w:bookmarkEnd w:id="494"/>
    </w:p>
    <w:p w14:paraId="6D97FBB2" w14:textId="77777777" w:rsidR="000F62F0" w:rsidRPr="00603221" w:rsidRDefault="000F62F0" w:rsidP="003329FF">
      <w:pPr>
        <w:pStyle w:val="4"/>
        <w:numPr>
          <w:ilvl w:val="0"/>
          <w:numId w:val="0"/>
        </w:numPr>
        <w:ind w:left="864" w:hanging="864"/>
        <w:rPr>
          <w:rFonts w:cs="Tahoma"/>
          <w:szCs w:val="22"/>
          <w:lang w:val="el-GR"/>
        </w:rPr>
      </w:pPr>
      <w:bookmarkStart w:id="495" w:name="_Ref510086970"/>
      <w:bookmarkStart w:id="496" w:name="_Toc97194375"/>
      <w:bookmarkStart w:id="497" w:name="_Toc160723631"/>
      <w:r w:rsidRPr="00603221">
        <w:rPr>
          <w:rFonts w:cs="Tahoma"/>
          <w:szCs w:val="22"/>
          <w:lang w:val="el-GR"/>
        </w:rPr>
        <w:t>ΕΥΡΩΠΑΙΚΟ ΕΝΙΑΙΟ ΕΓΓΡΑΦΟ ΣΥΜΒΑΣΗΣ (ΕΕΕΣ)</w:t>
      </w:r>
      <w:bookmarkEnd w:id="495"/>
      <w:bookmarkEnd w:id="496"/>
      <w:bookmarkEnd w:id="497"/>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498" w:name="_Ref496624509"/>
      <w:bookmarkStart w:id="499" w:name="_Toc97194376"/>
      <w:bookmarkStart w:id="500" w:name="_Toc97194480"/>
      <w:bookmarkStart w:id="501" w:name="_Toc160723632"/>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8"/>
      <w:bookmarkEnd w:id="499"/>
      <w:bookmarkEnd w:id="500"/>
      <w:bookmarkEnd w:id="501"/>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rPr>
          <w:gridBefore w:val="1"/>
          <w:wBefore w:w="4" w:type="pct"/>
        </w:trPr>
        <w:tc>
          <w:tcPr>
            <w:tcW w:w="4996" w:type="pct"/>
            <w:gridSpan w:val="14"/>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2261"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7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1929"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4"/>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11"/>
          </w:tcPr>
          <w:p w14:paraId="5B7B1456" w14:textId="77777777" w:rsidR="006E4901" w:rsidRPr="00603221" w:rsidRDefault="006E4901" w:rsidP="008B4966">
            <w:pPr>
              <w:spacing w:line="276" w:lineRule="auto"/>
            </w:pPr>
          </w:p>
        </w:tc>
      </w:tr>
      <w:tr w:rsidR="006E4901" w:rsidRPr="00DF02B0"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α Ιδρύμα</w:t>
            </w:r>
            <w:proofErr w:type="spellStart"/>
            <w:r w:rsidRPr="00603221">
              <w:rPr>
                <w:b/>
              </w:rPr>
              <w:t>τος</w:t>
            </w:r>
            <w:proofErr w:type="spellEnd"/>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6E34EF"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7"/>
          <w:footerReference w:type="default" r:id="rId38"/>
          <w:headerReference w:type="first" r:id="rId39"/>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502" w:name="_Ref510087097"/>
      <w:bookmarkStart w:id="503" w:name="_Ref40980475"/>
      <w:bookmarkStart w:id="504" w:name="_Ref55324393"/>
      <w:bookmarkStart w:id="505" w:name="_Toc97194377"/>
      <w:bookmarkStart w:id="506" w:name="_Toc97194481"/>
      <w:bookmarkStart w:id="507" w:name="_Toc160723633"/>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502"/>
      <w:bookmarkEnd w:id="503"/>
      <w:bookmarkEnd w:id="504"/>
      <w:bookmarkEnd w:id="505"/>
      <w:bookmarkEnd w:id="506"/>
      <w:bookmarkEnd w:id="507"/>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3EA1B7FF" w:rsidR="00E36548" w:rsidRPr="00E91AC4" w:rsidRDefault="00E36548" w:rsidP="00C4217E">
            <w:pPr>
              <w:spacing w:before="60" w:after="60"/>
              <w:rPr>
                <w:bCs/>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tcPr>
          <w:p w14:paraId="116AC4BA" w14:textId="6966134B" w:rsidR="00E36548" w:rsidRPr="001D76C9" w:rsidRDefault="00FB2470" w:rsidP="00C4217E">
            <w:pPr>
              <w:spacing w:before="60" w:after="60"/>
              <w:rPr>
                <w:highlight w:val="yellow"/>
                <w:lang w:val="el-GR" w:eastAsia="el-GR"/>
              </w:rPr>
            </w:pPr>
            <w:r>
              <w:rPr>
                <w:lang w:val="el-GR" w:eastAsia="el-GR"/>
              </w:rPr>
              <w:t>Περιβάλλον της Σύμβασης</w:t>
            </w:r>
          </w:p>
        </w:tc>
        <w:tc>
          <w:tcPr>
            <w:tcW w:w="1056" w:type="pct"/>
            <w:shd w:val="clear" w:color="auto" w:fill="auto"/>
          </w:tcPr>
          <w:p w14:paraId="4809C313" w14:textId="432A9CD2" w:rsidR="00E36548" w:rsidRPr="001D76C9" w:rsidRDefault="00DC528E" w:rsidP="00D76302">
            <w:pPr>
              <w:spacing w:before="60" w:after="60"/>
              <w:jc w:val="left"/>
              <w:rPr>
                <w:highlight w:val="yellow"/>
                <w:lang w:val="el-GR" w:eastAsia="el-GR"/>
              </w:rPr>
            </w:pPr>
            <w:r w:rsidRPr="00DC528E">
              <w:rPr>
                <w:lang w:val="el-GR" w:eastAsia="el-GR"/>
              </w:rPr>
              <w:t>1 &amp; 1.1 του Παραρτήματος Ι</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FB2470" w:rsidRDefault="00E36548" w:rsidP="00C4217E">
            <w:pPr>
              <w:spacing w:before="60" w:after="60"/>
              <w:rPr>
                <w:b/>
                <w:lang w:val="el-GR" w:eastAsia="el-GR"/>
              </w:rPr>
            </w:pPr>
            <w:r w:rsidRPr="00FB2470">
              <w:rPr>
                <w:b/>
                <w:lang w:val="el-GR" w:eastAsia="el-GR"/>
              </w:rPr>
              <w:tab/>
            </w:r>
            <w:r w:rsidR="00843444" w:rsidRPr="00FB2470">
              <w:rPr>
                <w:b/>
                <w:lang w:val="el-GR" w:eastAsia="el-GR"/>
              </w:rPr>
              <w:t>Παρεχόμενες Υπηρεσίες</w:t>
            </w:r>
          </w:p>
        </w:tc>
        <w:tc>
          <w:tcPr>
            <w:tcW w:w="1056" w:type="pct"/>
            <w:shd w:val="clear" w:color="auto" w:fill="FBE4D5" w:themeFill="accent2" w:themeFillTint="33"/>
          </w:tcPr>
          <w:p w14:paraId="18137FB0" w14:textId="77777777" w:rsidR="00E36548" w:rsidRPr="001D76C9" w:rsidRDefault="00E36548" w:rsidP="00C4217E">
            <w:pPr>
              <w:spacing w:before="60" w:after="60"/>
              <w:rPr>
                <w:b/>
                <w:highlight w:val="yellow"/>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FB2470" w:rsidRDefault="00843444" w:rsidP="00C4217E">
            <w:pPr>
              <w:spacing w:before="60" w:after="60"/>
              <w:rPr>
                <w:lang w:val="el-GR"/>
              </w:rPr>
            </w:pPr>
            <w:r w:rsidRPr="00FB2470">
              <w:rPr>
                <w:lang w:val="el-GR"/>
              </w:rPr>
              <w:t>Παρεχόμενες Υπηρεσίες</w:t>
            </w:r>
          </w:p>
        </w:tc>
        <w:tc>
          <w:tcPr>
            <w:tcW w:w="1056" w:type="pct"/>
          </w:tcPr>
          <w:p w14:paraId="32A181D4" w14:textId="4DBCB5B3" w:rsidR="00E36548" w:rsidRPr="001D76C9" w:rsidRDefault="00CB0E4F" w:rsidP="00D76302">
            <w:pPr>
              <w:spacing w:before="60" w:after="60"/>
              <w:jc w:val="left"/>
              <w:rPr>
                <w:highlight w:val="yellow"/>
                <w:lang w:val="el-GR" w:eastAsia="el-GR"/>
              </w:rPr>
            </w:pPr>
            <w:r w:rsidRPr="00CB0E4F">
              <w:rPr>
                <w:lang w:val="el-GR" w:eastAsia="el-GR"/>
              </w:rPr>
              <w:t>1.2</w:t>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FB2470" w:rsidRDefault="00E36548" w:rsidP="00C4217E">
            <w:pPr>
              <w:spacing w:before="60" w:after="60"/>
              <w:rPr>
                <w:b/>
                <w:lang w:val="el-GR" w:eastAsia="el-GR"/>
              </w:rPr>
            </w:pPr>
            <w:proofErr w:type="spellStart"/>
            <w:r w:rsidRPr="00FB2470">
              <w:rPr>
                <w:b/>
                <w:bCs/>
                <w:color w:val="000000"/>
              </w:rPr>
              <w:t>Μεθοδολογί</w:t>
            </w:r>
            <w:proofErr w:type="spellEnd"/>
            <w:r w:rsidRPr="00FB2470">
              <w:rPr>
                <w:b/>
                <w:bCs/>
                <w:color w:val="000000"/>
              </w:rPr>
              <w:t xml:space="preserve">α </w:t>
            </w:r>
            <w:proofErr w:type="spellStart"/>
            <w:r w:rsidRPr="00FB2470">
              <w:rPr>
                <w:b/>
                <w:bCs/>
                <w:color w:val="000000"/>
              </w:rPr>
              <w:t>Υλο</w:t>
            </w:r>
            <w:proofErr w:type="spellEnd"/>
            <w:r w:rsidRPr="00FB2470">
              <w:rPr>
                <w:b/>
                <w:bCs/>
                <w:color w:val="000000"/>
              </w:rPr>
              <w:t xml:space="preserve">ποίησης </w:t>
            </w:r>
            <w:proofErr w:type="spellStart"/>
            <w:r w:rsidRPr="00FB2470">
              <w:rPr>
                <w:b/>
                <w:bCs/>
                <w:color w:val="000000"/>
              </w:rPr>
              <w:t>Έργου</w:t>
            </w:r>
            <w:proofErr w:type="spellEnd"/>
          </w:p>
        </w:tc>
        <w:tc>
          <w:tcPr>
            <w:tcW w:w="1056" w:type="pct"/>
            <w:shd w:val="clear" w:color="auto" w:fill="FBE4D5" w:themeFill="accent2" w:themeFillTint="33"/>
          </w:tcPr>
          <w:p w14:paraId="67E2DF8C" w14:textId="77777777" w:rsidR="00E36548" w:rsidRPr="001D76C9" w:rsidRDefault="00E36548" w:rsidP="00C4217E">
            <w:pPr>
              <w:spacing w:before="60" w:after="60"/>
              <w:rPr>
                <w:highlight w:val="yellow"/>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FB2470" w:rsidRDefault="00E36548" w:rsidP="00C4217E">
            <w:pPr>
              <w:spacing w:before="60" w:after="60"/>
              <w:rPr>
                <w:lang w:val="el-GR" w:eastAsia="el-GR"/>
              </w:rPr>
            </w:pPr>
            <w:r w:rsidRPr="00FB2470">
              <w:rPr>
                <w:color w:val="000000"/>
                <w:lang w:val="el-GR"/>
              </w:rPr>
              <w:t xml:space="preserve">Παραδοτέα - Χρονοδιάγραμμα </w:t>
            </w:r>
          </w:p>
        </w:tc>
        <w:tc>
          <w:tcPr>
            <w:tcW w:w="1056" w:type="pct"/>
          </w:tcPr>
          <w:p w14:paraId="576B26A2" w14:textId="40B3AC54" w:rsidR="00E36548" w:rsidRPr="001D76C9" w:rsidRDefault="00E91AC4" w:rsidP="00C4217E">
            <w:pPr>
              <w:spacing w:before="60" w:after="60"/>
              <w:rPr>
                <w:highlight w:val="yellow"/>
                <w:lang w:val="el-GR" w:eastAsia="el-GR"/>
              </w:rPr>
            </w:pPr>
            <w:r w:rsidRPr="00DC528E">
              <w:rPr>
                <w:lang w:val="el-GR" w:eastAsia="el-GR"/>
              </w:rPr>
              <w:t>1.3</w:t>
            </w:r>
            <w:r w:rsidR="00CB0E4F">
              <w:rPr>
                <w:lang w:val="el-GR" w:eastAsia="el-GR"/>
              </w:rPr>
              <w:t xml:space="preserve"> &amp; 2.1</w:t>
            </w:r>
            <w:r w:rsidR="00DC528E" w:rsidRPr="00DC528E">
              <w:rPr>
                <w:lang w:val="el-GR" w:eastAsia="el-GR"/>
              </w:rPr>
              <w:t xml:space="preserve"> του Παραρτήματος Ι</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28DDD361" w:rsidR="00843444" w:rsidRPr="00843444"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E34EF">
              <w:rPr>
                <w:lang w:val="el-GR" w:eastAsia="el-GR"/>
              </w:rPr>
              <w:t>2.2</w:t>
            </w:r>
            <w:r w:rsidRPr="00843444">
              <w:rPr>
                <w:lang w:val="el-GR" w:eastAsia="el-GR"/>
              </w:rPr>
              <w:fldChar w:fldCharType="end"/>
            </w:r>
            <w:r w:rsidR="0099700F">
              <w:rPr>
                <w:lang w:val="el-GR" w:eastAsia="el-GR"/>
              </w:rPr>
              <w:t xml:space="preserve"> του Παραρτήματος Ι</w:t>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494AF99B" w:rsidR="00E36548" w:rsidRPr="00252398"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E34EF">
              <w:rPr>
                <w:lang w:val="el-GR" w:eastAsia="el-GR"/>
              </w:rPr>
              <w:t>2.3</w:t>
            </w:r>
            <w:r w:rsidRPr="00843444">
              <w:rPr>
                <w:lang w:val="el-GR" w:eastAsia="el-GR"/>
              </w:rPr>
              <w:fldChar w:fldCharType="end"/>
            </w:r>
            <w:r w:rsidR="0099700F">
              <w:rPr>
                <w:lang w:val="el-GR" w:eastAsia="el-GR"/>
              </w:rPr>
              <w:t xml:space="preserve"> του Παραρτήματος Ι</w:t>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46BAD47F"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6E34EF" w:rsidRPr="00603221">
              <w:rPr>
                <w:lang w:val="el-GR"/>
              </w:rPr>
              <w:t>ΠΑΡΑΡΤΗΜΑ ΙΙ – Πίνακες Συμμόρφωσης</w:t>
            </w:r>
            <w:r>
              <w:rPr>
                <w:b/>
                <w:lang w:val="el-GR" w:eastAsia="el-GR"/>
              </w:rPr>
              <w:fldChar w:fldCharType="end"/>
            </w:r>
          </w:p>
        </w:tc>
      </w:tr>
      <w:tr w:rsidR="00E36548" w:rsidRPr="006E34EF"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6E069E7E"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6E34EF" w:rsidRPr="00603221">
              <w:rPr>
                <w:lang w:val="el-GR"/>
              </w:rPr>
              <w:t xml:space="preserve">ΠΑΡΑΡΤΗΜΑ </w:t>
            </w:r>
            <w:r w:rsidR="006E34EF" w:rsidRPr="00603221">
              <w:t>VI</w:t>
            </w:r>
            <w:r w:rsidR="006E34EF"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8" w:name="_Ref510087099"/>
      <w:bookmarkStart w:id="509" w:name="_Ref40980023"/>
      <w:bookmarkStart w:id="510" w:name="_Ref40980058"/>
      <w:bookmarkStart w:id="511" w:name="_Ref40980548"/>
      <w:bookmarkStart w:id="512" w:name="_Ref55324421"/>
      <w:bookmarkStart w:id="513" w:name="_Toc97194378"/>
      <w:bookmarkStart w:id="514" w:name="_Toc97194482"/>
      <w:bookmarkStart w:id="515" w:name="_Toc160723634"/>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8"/>
      <w:bookmarkEnd w:id="509"/>
      <w:bookmarkEnd w:id="510"/>
      <w:bookmarkEnd w:id="511"/>
      <w:bookmarkEnd w:id="512"/>
      <w:bookmarkEnd w:id="513"/>
      <w:bookmarkEnd w:id="514"/>
      <w:bookmarkEnd w:id="515"/>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5"/>
        </w:numPr>
        <w:ind w:left="1134" w:hanging="414"/>
        <w:rPr>
          <w:rFonts w:cs="Tahoma"/>
          <w:lang w:val="el-GR"/>
        </w:rPr>
      </w:pPr>
      <w:bookmarkStart w:id="516" w:name="_Toc46178225"/>
      <w:bookmarkStart w:id="517" w:name="_Toc46178713"/>
      <w:bookmarkStart w:id="518" w:name="_Toc46179200"/>
      <w:bookmarkStart w:id="519" w:name="_Toc63254467"/>
      <w:bookmarkStart w:id="520" w:name="_Ref104352824"/>
      <w:bookmarkStart w:id="521" w:name="_Ref104352827"/>
      <w:bookmarkStart w:id="522" w:name="_Ref104352962"/>
      <w:bookmarkStart w:id="523" w:name="_Toc240445882"/>
      <w:bookmarkStart w:id="524" w:name="_Toc366852703"/>
      <w:bookmarkStart w:id="525" w:name="_Toc10632754"/>
      <w:bookmarkStart w:id="526" w:name="_Toc42167521"/>
      <w:bookmarkStart w:id="527" w:name="_Ref52978018"/>
      <w:bookmarkStart w:id="528" w:name="_Toc53671374"/>
      <w:bookmarkStart w:id="529" w:name="_Toc97194384"/>
      <w:bookmarkStart w:id="530" w:name="_Toc97194488"/>
      <w:bookmarkStart w:id="531" w:name="_Toc160723635"/>
      <w:bookmarkEnd w:id="516"/>
      <w:bookmarkEnd w:id="517"/>
      <w:bookmarkEnd w:id="518"/>
      <w:r w:rsidRPr="00C4217E">
        <w:rPr>
          <w:rFonts w:cs="Tahoma"/>
          <w:lang w:val="el-GR"/>
        </w:rPr>
        <w:t>Συγκεντρωτικός Πίνακας Οικονομικής Προσφοράς</w:t>
      </w:r>
      <w:bookmarkEnd w:id="519"/>
      <w:r w:rsidRPr="00C4217E">
        <w:rPr>
          <w:rFonts w:cs="Tahoma"/>
          <w:lang w:val="el-GR"/>
        </w:rPr>
        <w:t xml:space="preserve"> Έργου</w:t>
      </w:r>
      <w:bookmarkEnd w:id="520"/>
      <w:bookmarkEnd w:id="521"/>
      <w:bookmarkEnd w:id="522"/>
      <w:bookmarkEnd w:id="523"/>
      <w:bookmarkEnd w:id="524"/>
      <w:bookmarkEnd w:id="525"/>
      <w:bookmarkEnd w:id="526"/>
      <w:bookmarkEnd w:id="527"/>
      <w:bookmarkEnd w:id="528"/>
      <w:bookmarkEnd w:id="529"/>
      <w:bookmarkEnd w:id="530"/>
      <w:bookmarkEnd w:id="5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6E34EF"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6AEB7AD0" w:rsidR="00842CDC" w:rsidRPr="00840707" w:rsidRDefault="003E609D" w:rsidP="00842CDC">
            <w:pPr>
              <w:keepNext/>
              <w:keepLines/>
              <w:spacing w:before="60" w:after="60"/>
              <w:rPr>
                <w:sz w:val="18"/>
                <w:szCs w:val="18"/>
                <w:lang w:val="el-GR"/>
              </w:rPr>
            </w:pPr>
            <w:r w:rsidRPr="003E609D">
              <w:rPr>
                <w:sz w:val="18"/>
                <w:szCs w:val="18"/>
                <w:lang w:val="el-GR"/>
              </w:rPr>
              <w:t>Θέση σε παραγωγική λειτουργία του συστήματος</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3E609D"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67EE314F" w:rsidR="00907FAD" w:rsidRPr="003E609D" w:rsidRDefault="003E609D" w:rsidP="00842CDC">
            <w:pPr>
              <w:keepNext/>
              <w:keepLines/>
              <w:spacing w:before="60" w:after="60"/>
              <w:rPr>
                <w:sz w:val="18"/>
                <w:szCs w:val="18"/>
                <w:lang w:val="el-GR"/>
              </w:rPr>
            </w:pPr>
            <w:r w:rsidRPr="003E609D">
              <w:rPr>
                <w:sz w:val="18"/>
                <w:szCs w:val="18"/>
                <w:lang w:val="el-GR"/>
              </w:rPr>
              <w:t>Παραγωγική Λειτουργία του Συστήματος</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23535D3B" w:rsidR="00623457" w:rsidRDefault="00623457" w:rsidP="00623457">
      <w:pPr>
        <w:rPr>
          <w:b/>
        </w:rPr>
      </w:pPr>
      <w:bookmarkStart w:id="532" w:name="_Ref104352863"/>
      <w:bookmarkStart w:id="533" w:name="_Ref104352865"/>
      <w:bookmarkStart w:id="534" w:name="_Ref104352990"/>
      <w:bookmarkStart w:id="535" w:name="_Toc240445883"/>
      <w:bookmarkStart w:id="536" w:name="_Toc366852704"/>
      <w:bookmarkStart w:id="537" w:name="_Toc10632755"/>
      <w:bookmarkStart w:id="538"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32"/>
    <w:bookmarkEnd w:id="533"/>
    <w:bookmarkEnd w:id="534"/>
    <w:bookmarkEnd w:id="535"/>
    <w:bookmarkEnd w:id="536"/>
    <w:bookmarkEnd w:id="537"/>
    <w:bookmarkEnd w:id="538"/>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40"/>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9" w:name="_Ref494118533"/>
      <w:bookmarkStart w:id="540" w:name="_Ref40984039"/>
      <w:bookmarkStart w:id="541" w:name="_Toc97194386"/>
      <w:bookmarkStart w:id="542" w:name="_Toc97194490"/>
      <w:bookmarkStart w:id="543" w:name="_Toc160723636"/>
      <w:bookmarkStart w:id="544"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9"/>
      <w:bookmarkEnd w:id="540"/>
      <w:bookmarkEnd w:id="541"/>
      <w:bookmarkEnd w:id="542"/>
      <w:bookmarkEnd w:id="543"/>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6"/>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44"/>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45" w:name="_Ref496623895"/>
      <w:bookmarkStart w:id="546" w:name="_Ref496624676"/>
      <w:bookmarkStart w:id="547" w:name="_Ref496625135"/>
      <w:bookmarkStart w:id="548" w:name="_Toc97194387"/>
      <w:bookmarkStart w:id="549"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50" w:name="_Ref147236933"/>
      <w:bookmarkStart w:id="551" w:name="_Toc160723637"/>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45"/>
      <w:bookmarkEnd w:id="546"/>
      <w:bookmarkEnd w:id="547"/>
      <w:bookmarkEnd w:id="548"/>
      <w:bookmarkEnd w:id="549"/>
      <w:bookmarkEnd w:id="550"/>
      <w:bookmarkEnd w:id="551"/>
      <w:r w:rsidRPr="003329FF">
        <w:rPr>
          <w:rFonts w:cs="Tahoma"/>
          <w:lang w:val="el-GR"/>
        </w:rPr>
        <w:t xml:space="preserve"> </w:t>
      </w:r>
    </w:p>
    <w:p w14:paraId="273E7CD1" w14:textId="77777777" w:rsidR="009B6AAD" w:rsidRPr="00603221" w:rsidRDefault="009B6AAD">
      <w:pPr>
        <w:pStyle w:val="3"/>
        <w:numPr>
          <w:ilvl w:val="0"/>
          <w:numId w:val="7"/>
        </w:numPr>
        <w:rPr>
          <w:rFonts w:cs="Tahoma"/>
          <w:szCs w:val="22"/>
          <w:u w:val="single"/>
          <w:lang w:val="el-GR"/>
        </w:rPr>
      </w:pPr>
      <w:bookmarkStart w:id="552" w:name="_Toc43634808"/>
      <w:bookmarkStart w:id="553" w:name="_Toc44821188"/>
      <w:bookmarkStart w:id="554" w:name="_Toc48552980"/>
      <w:bookmarkStart w:id="555" w:name="_Toc49073807"/>
      <w:bookmarkStart w:id="556" w:name="_Toc62559079"/>
      <w:bookmarkStart w:id="557" w:name="_Toc487799701"/>
      <w:bookmarkStart w:id="558" w:name="_Toc97194388"/>
      <w:bookmarkStart w:id="559" w:name="_Toc97194492"/>
      <w:bookmarkStart w:id="560" w:name="_Toc160723638"/>
      <w:r w:rsidRPr="00603221">
        <w:rPr>
          <w:rFonts w:cs="Tahoma"/>
          <w:szCs w:val="22"/>
          <w:u w:val="single"/>
          <w:lang w:val="el-GR"/>
        </w:rPr>
        <w:t>Εγγυητική Επιστολή Συμμετοχής</w:t>
      </w:r>
      <w:bookmarkEnd w:id="552"/>
      <w:bookmarkEnd w:id="553"/>
      <w:bookmarkEnd w:id="554"/>
      <w:bookmarkEnd w:id="555"/>
      <w:bookmarkEnd w:id="556"/>
      <w:bookmarkEnd w:id="557"/>
      <w:bookmarkEnd w:id="558"/>
      <w:bookmarkEnd w:id="559"/>
      <w:bookmarkEnd w:id="560"/>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357E0EE0"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475803">
        <w:rPr>
          <w:lang w:val="el-GR" w:eastAsia="el-GR"/>
        </w:rPr>
        <w:t xml:space="preserve">οποίο επισυνάπτεται η συναίνεση του υπέρ ου για την παράταση της προσφοράς, </w:t>
      </w:r>
      <w:bookmarkStart w:id="561" w:name="_Hlk67671899"/>
      <w:r w:rsidRPr="00475803">
        <w:rPr>
          <w:lang w:val="el-GR" w:eastAsia="el-GR"/>
        </w:rPr>
        <w:t xml:space="preserve">σύμφωνα με την παρ. </w:t>
      </w:r>
      <w:r w:rsidR="004A3382" w:rsidRPr="00475803">
        <w:rPr>
          <w:b/>
          <w:bCs/>
          <w:lang w:val="el-GR"/>
        </w:rPr>
        <w:fldChar w:fldCharType="begin"/>
      </w:r>
      <w:r w:rsidR="004A3382" w:rsidRPr="00475803">
        <w:rPr>
          <w:lang w:val="el-GR" w:eastAsia="el-GR"/>
        </w:rPr>
        <w:instrText xml:space="preserve"> REF _Ref496542081 \r \h </w:instrText>
      </w:r>
      <w:r w:rsidR="00DF02B0" w:rsidRPr="00475803">
        <w:rPr>
          <w:b/>
          <w:bCs/>
          <w:lang w:val="el-GR"/>
        </w:rPr>
        <w:instrText xml:space="preserve"> \* MERGEFORMAT </w:instrText>
      </w:r>
      <w:r w:rsidR="004A3382" w:rsidRPr="00475803">
        <w:rPr>
          <w:b/>
          <w:bCs/>
          <w:lang w:val="el-GR"/>
        </w:rPr>
      </w:r>
      <w:r w:rsidR="004A3382" w:rsidRPr="00475803">
        <w:rPr>
          <w:b/>
          <w:bCs/>
          <w:lang w:val="el-GR"/>
        </w:rPr>
        <w:fldChar w:fldCharType="separate"/>
      </w:r>
      <w:r w:rsidR="006E34EF">
        <w:rPr>
          <w:lang w:val="el-GR" w:eastAsia="el-GR"/>
        </w:rPr>
        <w:t>2.2.2</w:t>
      </w:r>
      <w:r w:rsidR="004A3382" w:rsidRPr="00475803">
        <w:rPr>
          <w:b/>
          <w:bCs/>
          <w:lang w:val="el-GR"/>
        </w:rPr>
        <w:fldChar w:fldCharType="end"/>
      </w:r>
      <w:r w:rsidR="004A3382" w:rsidRPr="00475803">
        <w:rPr>
          <w:lang w:val="el-GR" w:eastAsia="el-GR"/>
        </w:rPr>
        <w:t xml:space="preserve"> της παρούσας </w:t>
      </w:r>
      <w:r w:rsidRPr="00475803">
        <w:rPr>
          <w:lang w:val="el-GR" w:eastAsia="el-GR"/>
        </w:rPr>
        <w:t>,</w:t>
      </w:r>
      <w:r w:rsidRPr="00603221">
        <w:rPr>
          <w:lang w:val="el-GR" w:eastAsia="el-GR"/>
        </w:rPr>
        <w:t xml:space="preserve"> </w:t>
      </w:r>
      <w:bookmarkEnd w:id="561"/>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7"/>
        </w:numPr>
        <w:rPr>
          <w:rFonts w:cs="Tahoma"/>
          <w:szCs w:val="22"/>
          <w:u w:val="single"/>
          <w:lang w:val="el-GR"/>
        </w:rPr>
      </w:pPr>
      <w:bookmarkStart w:id="562" w:name="_Toc97194389"/>
      <w:bookmarkStart w:id="563" w:name="_Toc97194493"/>
      <w:bookmarkStart w:id="564" w:name="_Toc160723639"/>
      <w:r w:rsidRPr="00603221">
        <w:rPr>
          <w:rFonts w:cs="Tahoma"/>
          <w:szCs w:val="22"/>
          <w:u w:val="single"/>
          <w:lang w:val="el-GR"/>
        </w:rPr>
        <w:lastRenderedPageBreak/>
        <w:t>Εγγυητική Επιστολή Καλής Εκτέλεσης</w:t>
      </w:r>
      <w:bookmarkEnd w:id="562"/>
      <w:bookmarkEnd w:id="563"/>
      <w:bookmarkEnd w:id="564"/>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65" w:name="_Toc336420407"/>
      <w:r w:rsidRPr="00603221">
        <w:rPr>
          <w:lang w:val="el-GR"/>
        </w:rPr>
        <w:t>ΕΚΔΟΤΗΣ (Πλήρης επωνυμία).......................................................................</w:t>
      </w:r>
      <w:bookmarkEnd w:id="565"/>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57C4688" w:rsidR="007A7DCA" w:rsidRPr="00603221" w:rsidRDefault="007A7DCA" w:rsidP="007A7DCA">
      <w:pPr>
        <w:rPr>
          <w:lang w:val="el-GR"/>
        </w:rPr>
      </w:pPr>
      <w:r w:rsidRPr="00603221">
        <w:rPr>
          <w:lang w:val="el-GR"/>
        </w:rPr>
        <w:t xml:space="preserve">Η παρούσα ισχύει μέχρι και την ............... </w:t>
      </w:r>
      <w:bookmarkStart w:id="566"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6E34EF">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6"/>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67" w:name="_Toc97194393"/>
      <w:bookmarkStart w:id="568" w:name="_Toc97194497"/>
      <w:bookmarkStart w:id="569" w:name="_Toc160723640"/>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67"/>
      <w:bookmarkEnd w:id="568"/>
      <w:bookmarkEnd w:id="569"/>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70" w:name="_Ref118477993"/>
      <w:bookmarkStart w:id="571" w:name="_Toc160723641"/>
      <w:bookmarkStart w:id="572"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70"/>
      <w:bookmarkEnd w:id="571"/>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72"/>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546AB" w14:textId="77777777" w:rsidR="002F7E89" w:rsidRDefault="002F7E89">
      <w:pPr>
        <w:spacing w:after="0"/>
      </w:pPr>
      <w:r>
        <w:separator/>
      </w:r>
    </w:p>
  </w:endnote>
  <w:endnote w:type="continuationSeparator" w:id="0">
    <w:p w14:paraId="7922CAF7" w14:textId="77777777" w:rsidR="002F7E89" w:rsidRDefault="002F7E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0985B" w14:textId="77777777" w:rsidR="002F7E89" w:rsidRDefault="002F7E89">
      <w:pPr>
        <w:spacing w:after="0"/>
      </w:pPr>
      <w:r>
        <w:separator/>
      </w:r>
    </w:p>
  </w:footnote>
  <w:footnote w:type="continuationSeparator" w:id="0">
    <w:p w14:paraId="4A81CA32" w14:textId="77777777" w:rsidR="002F7E89" w:rsidRDefault="002F7E89">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B45F7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3B8187CE" w:rsidR="00994167" w:rsidRPr="00C82832" w:rsidRDefault="00336195" w:rsidP="00F00998">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BB74E7" w:rsidRPr="00BB74E7">
      <w:rPr>
        <w:i/>
        <w:iCs/>
        <w:sz w:val="20"/>
        <w:lang w:val="el-GR"/>
      </w:rPr>
      <w:t>«Ενέργειες Αναβάθμισης και επέκτασης της λειτουργικότητας της υφιστάμενης ψηφιακής πλατφόρμας του Προγράμματος «Τουρισμός για όλους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6E34EF"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719974184" name="Picture 106130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6E34EF"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9C4884">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2BE94B5D" w:rsidR="003E1CBC" w:rsidRPr="006D3DA7" w:rsidRDefault="00336195" w:rsidP="00F00998">
    <w:pPr>
      <w:pStyle w:val="af3"/>
      <w:pBdr>
        <w:bottom w:val="single" w:sz="4" w:space="1" w:color="auto"/>
      </w:pBdr>
      <w:rPr>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bookmarkStart w:id="11" w:name="_Hlk160722096"/>
    <w:r w:rsidR="00113DA1" w:rsidRPr="00BB74E7">
      <w:rPr>
        <w:i/>
        <w:iCs/>
        <w:sz w:val="20"/>
        <w:lang w:val="el-GR"/>
      </w:rPr>
      <w:t>«Ενέργειες Αναβάθμισης και επέκτασης της λειτουργικότητας της υφιστάμενης ψηφιακής πλατφόρμας του Προγράμματος «Τουρισμός για όλους 2024»</w:t>
    </w:r>
    <w:bookmarkEnd w:id="11"/>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73B3DC76" w:rsidR="00AE28D7"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0769E3" w:rsidRPr="000769E3">
      <w:rPr>
        <w:i/>
        <w:iCs/>
        <w:sz w:val="20"/>
        <w:lang w:val="el-GR"/>
      </w:rPr>
      <w:t>«Ενέργειες Αναβάθμισης και επέκτασης της λειτουργικότητας της υφιστάμενης ψηφιακής πλατφόρμας του Προγράμματος «Τουρισμός για όλους 2024»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4412D" w14:textId="5D287329" w:rsidR="000769E3" w:rsidRPr="00821FBA" w:rsidRDefault="003E609D" w:rsidP="000769E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w:t>
    </w:r>
    <w:r w:rsidRPr="00C311F0">
      <w:rPr>
        <w:i/>
        <w:iCs/>
        <w:sz w:val="20"/>
        <w:lang w:val="el-GR"/>
      </w:rPr>
      <w:t xml:space="preserve">Έργο </w:t>
    </w:r>
    <w:r w:rsidR="000769E3" w:rsidRPr="00BB74E7">
      <w:rPr>
        <w:i/>
        <w:iCs/>
        <w:sz w:val="20"/>
        <w:lang w:val="el-GR"/>
      </w:rPr>
      <w:t>«Ενέργειες Αναβάθμισης και επέκτασης της λειτουργικότητας της υφιστάμενης ψηφιακής πλατφόρμας του Προγράμματος «Τουρισμός για όλους 2024»</w:t>
    </w:r>
  </w:p>
  <w:p w14:paraId="4DEB2D2D" w14:textId="46F83FA4" w:rsidR="00F1538B" w:rsidRPr="003E609D" w:rsidRDefault="00F1538B" w:rsidP="003E609D">
    <w:pPr>
      <w:pStyle w:val="af3"/>
      <w:pBdr>
        <w:bottom w:val="single" w:sz="4" w:space="1" w:color="auto"/>
      </w:pBdr>
      <w:rPr>
        <w:i/>
        <w:iCs/>
        <w:sz w:val="20"/>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B8098" w14:textId="42625D19" w:rsidR="000769E3" w:rsidRPr="000769E3" w:rsidRDefault="003E609D" w:rsidP="000769E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0769E3" w:rsidRPr="000769E3">
      <w:rPr>
        <w:i/>
        <w:iCs/>
        <w:sz w:val="20"/>
        <w:lang w:val="el-GR"/>
      </w:rPr>
      <w:t>«Ενέργειες Αναβάθμισης και επέκτασης της λειτουργικότητας της υφιστάμενης ψηφιακής πλατφόρμας του Προγράμματος «Τουρισμός για όλους 2024»</w:t>
    </w:r>
  </w:p>
  <w:p w14:paraId="651F0E39" w14:textId="122EDCCC" w:rsidR="00F1538B" w:rsidRPr="003E609D" w:rsidRDefault="00F1538B" w:rsidP="003E609D">
    <w:pPr>
      <w:pStyle w:val="af3"/>
      <w:pBdr>
        <w:bottom w:val="single" w:sz="4" w:space="1" w:color="auto"/>
      </w:pBdr>
      <w:rPr>
        <w:i/>
        <w:iCs/>
        <w:sz w:val="20"/>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3" w15:restartNumberingAfterBreak="0">
    <w:nsid w:val="049C7E4B"/>
    <w:multiLevelType w:val="hybridMultilevel"/>
    <w:tmpl w:val="962A66D4"/>
    <w:lvl w:ilvl="0" w:tplc="CF16237C">
      <w:numFmt w:val="bullet"/>
      <w:lvlText w:val="-"/>
      <w:lvlJc w:val="left"/>
      <w:pPr>
        <w:ind w:left="720" w:hanging="360"/>
      </w:pPr>
      <w:rPr>
        <w:rFonts w:ascii="Calibri" w:eastAsia="DengXi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0F6E18C5"/>
    <w:multiLevelType w:val="multilevel"/>
    <w:tmpl w:val="DD5223DC"/>
    <w:name w:val="Αριθμημένη λίστα 24"/>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16" w15:restartNumberingAfterBreak="0">
    <w:nsid w:val="12340E9D"/>
    <w:multiLevelType w:val="multilevel"/>
    <w:tmpl w:val="3334AD20"/>
    <w:numStyleLink w:val="Style4"/>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2EA94DDE"/>
    <w:multiLevelType w:val="hybridMultilevel"/>
    <w:tmpl w:val="EBD6F25A"/>
    <w:lvl w:ilvl="0" w:tplc="06D68EB6">
      <w:start w:val="1"/>
      <w:numFmt w:val="decimal"/>
      <w:lvlText w:val="%1."/>
      <w:lvlJc w:val="left"/>
      <w:pPr>
        <w:ind w:left="360" w:hanging="360"/>
      </w:pPr>
      <w:rPr>
        <w:rFonts w:cs="Times New Roman"/>
        <w:b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6"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27"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9"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0"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2" w15:restartNumberingAfterBreak="0">
    <w:nsid w:val="4C0A531F"/>
    <w:multiLevelType w:val="hybridMultilevel"/>
    <w:tmpl w:val="21FE7DE6"/>
    <w:lvl w:ilvl="0" w:tplc="0408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38"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2D6E2F"/>
    <w:multiLevelType w:val="hybridMultilevel"/>
    <w:tmpl w:val="A4108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2024472700">
    <w:abstractNumId w:val="8"/>
  </w:num>
  <w:num w:numId="4" w16cid:durableId="914824837">
    <w:abstractNumId w:val="9"/>
  </w:num>
  <w:num w:numId="5" w16cid:durableId="1435127114">
    <w:abstractNumId w:val="42"/>
  </w:num>
  <w:num w:numId="6" w16cid:durableId="313485463">
    <w:abstractNumId w:val="43"/>
  </w:num>
  <w:num w:numId="7" w16cid:durableId="605237122">
    <w:abstractNumId w:val="21"/>
  </w:num>
  <w:num w:numId="8" w16cid:durableId="1300720310">
    <w:abstractNumId w:val="35"/>
  </w:num>
  <w:num w:numId="9" w16cid:durableId="462308385">
    <w:abstractNumId w:val="24"/>
  </w:num>
  <w:num w:numId="10" w16cid:durableId="453914364">
    <w:abstractNumId w:val="17"/>
  </w:num>
  <w:num w:numId="11" w16cid:durableId="1123307480">
    <w:abstractNumId w:val="40"/>
  </w:num>
  <w:num w:numId="12" w16cid:durableId="1451170884">
    <w:abstractNumId w:val="46"/>
  </w:num>
  <w:num w:numId="13" w16cid:durableId="416292648">
    <w:abstractNumId w:val="31"/>
  </w:num>
  <w:num w:numId="14" w16cid:durableId="1696033305">
    <w:abstractNumId w:val="19"/>
  </w:num>
  <w:num w:numId="15" w16cid:durableId="1359700348">
    <w:abstractNumId w:val="28"/>
  </w:num>
  <w:num w:numId="16" w16cid:durableId="1593975839">
    <w:abstractNumId w:val="27"/>
  </w:num>
  <w:num w:numId="17" w16cid:durableId="640691960">
    <w:abstractNumId w:val="16"/>
  </w:num>
  <w:num w:numId="18" w16cid:durableId="16699464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630262">
    <w:abstractNumId w:val="22"/>
  </w:num>
  <w:num w:numId="20" w16cid:durableId="1966036465">
    <w:abstractNumId w:val="2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109421997">
    <w:abstractNumId w:val="30"/>
  </w:num>
  <w:num w:numId="22" w16cid:durableId="2004817948">
    <w:abstractNumId w:val="33"/>
  </w:num>
  <w:num w:numId="23" w16cid:durableId="1322656694">
    <w:abstractNumId w:val="39"/>
  </w:num>
  <w:num w:numId="24" w16cid:durableId="1391339948">
    <w:abstractNumId w:val="44"/>
  </w:num>
  <w:num w:numId="25" w16cid:durableId="1961640555">
    <w:abstractNumId w:val="23"/>
  </w:num>
  <w:num w:numId="26" w16cid:durableId="1149325577">
    <w:abstractNumId w:val="20"/>
  </w:num>
  <w:num w:numId="27" w16cid:durableId="1813447264">
    <w:abstractNumId w:val="36"/>
  </w:num>
  <w:num w:numId="28" w16cid:durableId="1213151024">
    <w:abstractNumId w:val="14"/>
  </w:num>
  <w:num w:numId="29" w16cid:durableId="1478762088">
    <w:abstractNumId w:val="18"/>
  </w:num>
  <w:num w:numId="30" w16cid:durableId="435098747">
    <w:abstractNumId w:val="38"/>
  </w:num>
  <w:num w:numId="31" w16cid:durableId="2042632902">
    <w:abstractNumId w:val="29"/>
  </w:num>
  <w:num w:numId="32" w16cid:durableId="1838376140">
    <w:abstractNumId w:val="25"/>
  </w:num>
  <w:num w:numId="33" w16cid:durableId="1838767442">
    <w:abstractNumId w:val="41"/>
  </w:num>
  <w:num w:numId="34" w16cid:durableId="1733652607">
    <w:abstractNumId w:val="26"/>
  </w:num>
  <w:num w:numId="35" w16cid:durableId="1829054337">
    <w:abstractNumId w:val="34"/>
  </w:num>
  <w:num w:numId="36" w16cid:durableId="758719819">
    <w:abstractNumId w:val="12"/>
  </w:num>
  <w:num w:numId="37" w16cid:durableId="1739473309">
    <w:abstractNumId w:val="15"/>
  </w:num>
  <w:num w:numId="38" w16cid:durableId="675961517">
    <w:abstractNumId w:val="37"/>
  </w:num>
  <w:num w:numId="39" w16cid:durableId="460467528">
    <w:abstractNumId w:val="32"/>
  </w:num>
  <w:num w:numId="40" w16cid:durableId="1832480019">
    <w:abstractNumId w:val="13"/>
  </w:num>
  <w:num w:numId="41" w16cid:durableId="1538393786">
    <w:abstractNumId w:val="4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2077"/>
    <w:rsid w:val="000035F5"/>
    <w:rsid w:val="000058B3"/>
    <w:rsid w:val="00005F5C"/>
    <w:rsid w:val="000062FA"/>
    <w:rsid w:val="0000716D"/>
    <w:rsid w:val="00007F64"/>
    <w:rsid w:val="0001035D"/>
    <w:rsid w:val="0001217D"/>
    <w:rsid w:val="0001375B"/>
    <w:rsid w:val="00013A52"/>
    <w:rsid w:val="00014410"/>
    <w:rsid w:val="00014F48"/>
    <w:rsid w:val="000152A8"/>
    <w:rsid w:val="00015953"/>
    <w:rsid w:val="00015A9D"/>
    <w:rsid w:val="00015F06"/>
    <w:rsid w:val="00017F83"/>
    <w:rsid w:val="000211D5"/>
    <w:rsid w:val="00022569"/>
    <w:rsid w:val="00022BD7"/>
    <w:rsid w:val="000244B8"/>
    <w:rsid w:val="00025B9C"/>
    <w:rsid w:val="00025CD5"/>
    <w:rsid w:val="00025EB1"/>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865"/>
    <w:rsid w:val="00041C07"/>
    <w:rsid w:val="000429CA"/>
    <w:rsid w:val="00042DB8"/>
    <w:rsid w:val="00043B95"/>
    <w:rsid w:val="00043D44"/>
    <w:rsid w:val="00043F27"/>
    <w:rsid w:val="00045DCF"/>
    <w:rsid w:val="00046044"/>
    <w:rsid w:val="00046293"/>
    <w:rsid w:val="0004724C"/>
    <w:rsid w:val="00047C57"/>
    <w:rsid w:val="000515A3"/>
    <w:rsid w:val="000527FB"/>
    <w:rsid w:val="00052CA7"/>
    <w:rsid w:val="000542B2"/>
    <w:rsid w:val="0005488E"/>
    <w:rsid w:val="00055804"/>
    <w:rsid w:val="0005617B"/>
    <w:rsid w:val="000573F0"/>
    <w:rsid w:val="00057BBA"/>
    <w:rsid w:val="00057DF1"/>
    <w:rsid w:val="00057F4A"/>
    <w:rsid w:val="000610D4"/>
    <w:rsid w:val="00061ADD"/>
    <w:rsid w:val="00061DF4"/>
    <w:rsid w:val="000631F7"/>
    <w:rsid w:val="00063479"/>
    <w:rsid w:val="00063FB6"/>
    <w:rsid w:val="000648AA"/>
    <w:rsid w:val="0006490A"/>
    <w:rsid w:val="000650A9"/>
    <w:rsid w:val="000653F1"/>
    <w:rsid w:val="00067067"/>
    <w:rsid w:val="00067133"/>
    <w:rsid w:val="000674D2"/>
    <w:rsid w:val="0006771D"/>
    <w:rsid w:val="000705D7"/>
    <w:rsid w:val="000706B1"/>
    <w:rsid w:val="00070731"/>
    <w:rsid w:val="00072601"/>
    <w:rsid w:val="00072D90"/>
    <w:rsid w:val="000738BC"/>
    <w:rsid w:val="00075E70"/>
    <w:rsid w:val="000769E3"/>
    <w:rsid w:val="00080190"/>
    <w:rsid w:val="0008087C"/>
    <w:rsid w:val="00084419"/>
    <w:rsid w:val="00086782"/>
    <w:rsid w:val="00087FEA"/>
    <w:rsid w:val="000909F5"/>
    <w:rsid w:val="00092ADB"/>
    <w:rsid w:val="00092F07"/>
    <w:rsid w:val="00092F76"/>
    <w:rsid w:val="00094D2D"/>
    <w:rsid w:val="00095840"/>
    <w:rsid w:val="0009671D"/>
    <w:rsid w:val="0009738D"/>
    <w:rsid w:val="000A0CA5"/>
    <w:rsid w:val="000A4A55"/>
    <w:rsid w:val="000A60A0"/>
    <w:rsid w:val="000A65F9"/>
    <w:rsid w:val="000A6B82"/>
    <w:rsid w:val="000A7706"/>
    <w:rsid w:val="000A7747"/>
    <w:rsid w:val="000A7AB6"/>
    <w:rsid w:val="000A7B30"/>
    <w:rsid w:val="000A7E6A"/>
    <w:rsid w:val="000B1844"/>
    <w:rsid w:val="000B187C"/>
    <w:rsid w:val="000B236D"/>
    <w:rsid w:val="000B3A30"/>
    <w:rsid w:val="000B64F8"/>
    <w:rsid w:val="000B6F4E"/>
    <w:rsid w:val="000B7FA2"/>
    <w:rsid w:val="000C04E3"/>
    <w:rsid w:val="000C1AAF"/>
    <w:rsid w:val="000C4648"/>
    <w:rsid w:val="000C4B25"/>
    <w:rsid w:val="000C59AD"/>
    <w:rsid w:val="000C5D2B"/>
    <w:rsid w:val="000D07FD"/>
    <w:rsid w:val="000D2ED0"/>
    <w:rsid w:val="000D5FB8"/>
    <w:rsid w:val="000D6A62"/>
    <w:rsid w:val="000D6DFD"/>
    <w:rsid w:val="000D6E10"/>
    <w:rsid w:val="000E04A1"/>
    <w:rsid w:val="000E0B6C"/>
    <w:rsid w:val="000E12F1"/>
    <w:rsid w:val="000E178C"/>
    <w:rsid w:val="000E1C5E"/>
    <w:rsid w:val="000E2020"/>
    <w:rsid w:val="000E20A3"/>
    <w:rsid w:val="000E2462"/>
    <w:rsid w:val="000E27C3"/>
    <w:rsid w:val="000E3C4E"/>
    <w:rsid w:val="000E48DF"/>
    <w:rsid w:val="000E4963"/>
    <w:rsid w:val="000E559F"/>
    <w:rsid w:val="000E5F1C"/>
    <w:rsid w:val="000E6B11"/>
    <w:rsid w:val="000E6DC6"/>
    <w:rsid w:val="000F0E29"/>
    <w:rsid w:val="000F1276"/>
    <w:rsid w:val="000F2A72"/>
    <w:rsid w:val="000F34F8"/>
    <w:rsid w:val="000F62F0"/>
    <w:rsid w:val="000F6FD9"/>
    <w:rsid w:val="000F7CF2"/>
    <w:rsid w:val="00100156"/>
    <w:rsid w:val="00103061"/>
    <w:rsid w:val="00105242"/>
    <w:rsid w:val="00105367"/>
    <w:rsid w:val="00105FBE"/>
    <w:rsid w:val="001061A0"/>
    <w:rsid w:val="001102FD"/>
    <w:rsid w:val="00110C68"/>
    <w:rsid w:val="00111D5A"/>
    <w:rsid w:val="00113DA1"/>
    <w:rsid w:val="00114833"/>
    <w:rsid w:val="00115643"/>
    <w:rsid w:val="001201B6"/>
    <w:rsid w:val="001202D5"/>
    <w:rsid w:val="001219B6"/>
    <w:rsid w:val="00122891"/>
    <w:rsid w:val="00123153"/>
    <w:rsid w:val="001253B5"/>
    <w:rsid w:val="00125BF8"/>
    <w:rsid w:val="001308CC"/>
    <w:rsid w:val="00130942"/>
    <w:rsid w:val="001309C9"/>
    <w:rsid w:val="001312AF"/>
    <w:rsid w:val="001316FF"/>
    <w:rsid w:val="0013280F"/>
    <w:rsid w:val="0013350B"/>
    <w:rsid w:val="00133814"/>
    <w:rsid w:val="00133E0F"/>
    <w:rsid w:val="00134261"/>
    <w:rsid w:val="00134984"/>
    <w:rsid w:val="001354A6"/>
    <w:rsid w:val="00135A3A"/>
    <w:rsid w:val="00137A93"/>
    <w:rsid w:val="00137DAA"/>
    <w:rsid w:val="0014064C"/>
    <w:rsid w:val="00140781"/>
    <w:rsid w:val="00140CA7"/>
    <w:rsid w:val="00141E27"/>
    <w:rsid w:val="00143040"/>
    <w:rsid w:val="001452C0"/>
    <w:rsid w:val="00146631"/>
    <w:rsid w:val="00147AA3"/>
    <w:rsid w:val="00147B71"/>
    <w:rsid w:val="00150883"/>
    <w:rsid w:val="00151DC8"/>
    <w:rsid w:val="00152EAA"/>
    <w:rsid w:val="00153F0B"/>
    <w:rsid w:val="00154368"/>
    <w:rsid w:val="00154623"/>
    <w:rsid w:val="0015499C"/>
    <w:rsid w:val="00155375"/>
    <w:rsid w:val="00155E1A"/>
    <w:rsid w:val="0015675F"/>
    <w:rsid w:val="00157A5C"/>
    <w:rsid w:val="00157F39"/>
    <w:rsid w:val="00160FCE"/>
    <w:rsid w:val="00163311"/>
    <w:rsid w:val="00163845"/>
    <w:rsid w:val="00163A44"/>
    <w:rsid w:val="001649E0"/>
    <w:rsid w:val="001652F4"/>
    <w:rsid w:val="0016530B"/>
    <w:rsid w:val="00166662"/>
    <w:rsid w:val="00166AA6"/>
    <w:rsid w:val="00167F10"/>
    <w:rsid w:val="001705CB"/>
    <w:rsid w:val="00170B30"/>
    <w:rsid w:val="00170CA8"/>
    <w:rsid w:val="00173091"/>
    <w:rsid w:val="001732D9"/>
    <w:rsid w:val="00173771"/>
    <w:rsid w:val="00175FFA"/>
    <w:rsid w:val="0017698E"/>
    <w:rsid w:val="00177F66"/>
    <w:rsid w:val="001811C1"/>
    <w:rsid w:val="00181C40"/>
    <w:rsid w:val="00182165"/>
    <w:rsid w:val="00182529"/>
    <w:rsid w:val="00184B23"/>
    <w:rsid w:val="001852F3"/>
    <w:rsid w:val="001859FA"/>
    <w:rsid w:val="00186621"/>
    <w:rsid w:val="001867FF"/>
    <w:rsid w:val="001869A5"/>
    <w:rsid w:val="00186BF5"/>
    <w:rsid w:val="00187D66"/>
    <w:rsid w:val="00191C73"/>
    <w:rsid w:val="00194C49"/>
    <w:rsid w:val="0019566E"/>
    <w:rsid w:val="00195A7F"/>
    <w:rsid w:val="001963F5"/>
    <w:rsid w:val="00196E2A"/>
    <w:rsid w:val="001971AE"/>
    <w:rsid w:val="00197834"/>
    <w:rsid w:val="001A317F"/>
    <w:rsid w:val="001A4901"/>
    <w:rsid w:val="001A5222"/>
    <w:rsid w:val="001A5873"/>
    <w:rsid w:val="001A61D3"/>
    <w:rsid w:val="001A6CEB"/>
    <w:rsid w:val="001A6F02"/>
    <w:rsid w:val="001B0443"/>
    <w:rsid w:val="001B235A"/>
    <w:rsid w:val="001B2758"/>
    <w:rsid w:val="001B41E5"/>
    <w:rsid w:val="001B4860"/>
    <w:rsid w:val="001B5057"/>
    <w:rsid w:val="001B55ED"/>
    <w:rsid w:val="001B56F1"/>
    <w:rsid w:val="001B579D"/>
    <w:rsid w:val="001B585C"/>
    <w:rsid w:val="001B5981"/>
    <w:rsid w:val="001B5CA2"/>
    <w:rsid w:val="001B65F9"/>
    <w:rsid w:val="001C1D06"/>
    <w:rsid w:val="001C3012"/>
    <w:rsid w:val="001C4403"/>
    <w:rsid w:val="001C44A3"/>
    <w:rsid w:val="001C6408"/>
    <w:rsid w:val="001C673F"/>
    <w:rsid w:val="001D06AA"/>
    <w:rsid w:val="001D0C1B"/>
    <w:rsid w:val="001D0D7B"/>
    <w:rsid w:val="001D0F05"/>
    <w:rsid w:val="001D37F8"/>
    <w:rsid w:val="001D6B30"/>
    <w:rsid w:val="001D71CA"/>
    <w:rsid w:val="001D76C9"/>
    <w:rsid w:val="001E0711"/>
    <w:rsid w:val="001E11F9"/>
    <w:rsid w:val="001E24C4"/>
    <w:rsid w:val="001E3887"/>
    <w:rsid w:val="001E38A4"/>
    <w:rsid w:val="001E3C20"/>
    <w:rsid w:val="001E4E76"/>
    <w:rsid w:val="001E54F6"/>
    <w:rsid w:val="001E5DE0"/>
    <w:rsid w:val="001E6103"/>
    <w:rsid w:val="001E64FE"/>
    <w:rsid w:val="001F11F8"/>
    <w:rsid w:val="001F40A2"/>
    <w:rsid w:val="001F4428"/>
    <w:rsid w:val="001F455A"/>
    <w:rsid w:val="001F46E4"/>
    <w:rsid w:val="001F500A"/>
    <w:rsid w:val="001F5F4A"/>
    <w:rsid w:val="00200224"/>
    <w:rsid w:val="00201A77"/>
    <w:rsid w:val="00201D50"/>
    <w:rsid w:val="00201E03"/>
    <w:rsid w:val="00202084"/>
    <w:rsid w:val="00202AF8"/>
    <w:rsid w:val="00203C10"/>
    <w:rsid w:val="00203D78"/>
    <w:rsid w:val="00206894"/>
    <w:rsid w:val="00206A56"/>
    <w:rsid w:val="00206DC2"/>
    <w:rsid w:val="00207A57"/>
    <w:rsid w:val="00211CE5"/>
    <w:rsid w:val="002124D4"/>
    <w:rsid w:val="002130F6"/>
    <w:rsid w:val="0021350B"/>
    <w:rsid w:val="00213B08"/>
    <w:rsid w:val="002145A1"/>
    <w:rsid w:val="00214DD7"/>
    <w:rsid w:val="00215423"/>
    <w:rsid w:val="0021543E"/>
    <w:rsid w:val="00215794"/>
    <w:rsid w:val="0021584B"/>
    <w:rsid w:val="00215C1A"/>
    <w:rsid w:val="002165C3"/>
    <w:rsid w:val="00216E91"/>
    <w:rsid w:val="00220A0C"/>
    <w:rsid w:val="00220C6B"/>
    <w:rsid w:val="00221291"/>
    <w:rsid w:val="00226154"/>
    <w:rsid w:val="0022772A"/>
    <w:rsid w:val="00230037"/>
    <w:rsid w:val="00230C92"/>
    <w:rsid w:val="00231358"/>
    <w:rsid w:val="002333E4"/>
    <w:rsid w:val="0023731E"/>
    <w:rsid w:val="002373E7"/>
    <w:rsid w:val="00240449"/>
    <w:rsid w:val="0024279E"/>
    <w:rsid w:val="00243C69"/>
    <w:rsid w:val="00243F84"/>
    <w:rsid w:val="00244A68"/>
    <w:rsid w:val="0024503F"/>
    <w:rsid w:val="00245754"/>
    <w:rsid w:val="00246172"/>
    <w:rsid w:val="00246973"/>
    <w:rsid w:val="0025005A"/>
    <w:rsid w:val="00250252"/>
    <w:rsid w:val="00250A43"/>
    <w:rsid w:val="00250B80"/>
    <w:rsid w:val="00251A43"/>
    <w:rsid w:val="00252398"/>
    <w:rsid w:val="00252498"/>
    <w:rsid w:val="0025310C"/>
    <w:rsid w:val="00253F52"/>
    <w:rsid w:val="002548C3"/>
    <w:rsid w:val="002554B6"/>
    <w:rsid w:val="00255F74"/>
    <w:rsid w:val="002604B4"/>
    <w:rsid w:val="002616A3"/>
    <w:rsid w:val="00263C2C"/>
    <w:rsid w:val="00263FBB"/>
    <w:rsid w:val="002654F7"/>
    <w:rsid w:val="00265688"/>
    <w:rsid w:val="00265B5D"/>
    <w:rsid w:val="00266B9E"/>
    <w:rsid w:val="00270326"/>
    <w:rsid w:val="00272174"/>
    <w:rsid w:val="00272B7A"/>
    <w:rsid w:val="00272F1F"/>
    <w:rsid w:val="00274473"/>
    <w:rsid w:val="0027633A"/>
    <w:rsid w:val="002768B4"/>
    <w:rsid w:val="00277F8F"/>
    <w:rsid w:val="0028077E"/>
    <w:rsid w:val="00280B8B"/>
    <w:rsid w:val="00281EC3"/>
    <w:rsid w:val="00282306"/>
    <w:rsid w:val="002858E5"/>
    <w:rsid w:val="00286B99"/>
    <w:rsid w:val="0028724A"/>
    <w:rsid w:val="002876C4"/>
    <w:rsid w:val="002906DD"/>
    <w:rsid w:val="00290B29"/>
    <w:rsid w:val="00292B27"/>
    <w:rsid w:val="00294393"/>
    <w:rsid w:val="0029545C"/>
    <w:rsid w:val="002956E8"/>
    <w:rsid w:val="00295C2E"/>
    <w:rsid w:val="00295FEE"/>
    <w:rsid w:val="0029613C"/>
    <w:rsid w:val="00296F4A"/>
    <w:rsid w:val="002A0196"/>
    <w:rsid w:val="002A0D47"/>
    <w:rsid w:val="002A1A07"/>
    <w:rsid w:val="002A332A"/>
    <w:rsid w:val="002A339F"/>
    <w:rsid w:val="002A3476"/>
    <w:rsid w:val="002A37B5"/>
    <w:rsid w:val="002A5438"/>
    <w:rsid w:val="002A63C2"/>
    <w:rsid w:val="002A65B3"/>
    <w:rsid w:val="002A7C7B"/>
    <w:rsid w:val="002B04BB"/>
    <w:rsid w:val="002B2EA7"/>
    <w:rsid w:val="002B2F6A"/>
    <w:rsid w:val="002B33C9"/>
    <w:rsid w:val="002B6C17"/>
    <w:rsid w:val="002B71B1"/>
    <w:rsid w:val="002B7D7E"/>
    <w:rsid w:val="002C1AA8"/>
    <w:rsid w:val="002C2331"/>
    <w:rsid w:val="002C263A"/>
    <w:rsid w:val="002C42F5"/>
    <w:rsid w:val="002C4383"/>
    <w:rsid w:val="002C50EB"/>
    <w:rsid w:val="002C52D3"/>
    <w:rsid w:val="002C7E9A"/>
    <w:rsid w:val="002D0287"/>
    <w:rsid w:val="002D0CD6"/>
    <w:rsid w:val="002D0D70"/>
    <w:rsid w:val="002D1817"/>
    <w:rsid w:val="002D1A70"/>
    <w:rsid w:val="002D20D2"/>
    <w:rsid w:val="002D24F8"/>
    <w:rsid w:val="002D2A70"/>
    <w:rsid w:val="002D4295"/>
    <w:rsid w:val="002D42B9"/>
    <w:rsid w:val="002D4722"/>
    <w:rsid w:val="002D63D3"/>
    <w:rsid w:val="002D6923"/>
    <w:rsid w:val="002D73A5"/>
    <w:rsid w:val="002E1FDE"/>
    <w:rsid w:val="002E219D"/>
    <w:rsid w:val="002E3140"/>
    <w:rsid w:val="002E3CAD"/>
    <w:rsid w:val="002E4485"/>
    <w:rsid w:val="002E5B0B"/>
    <w:rsid w:val="002E6472"/>
    <w:rsid w:val="002E6C04"/>
    <w:rsid w:val="002F0B97"/>
    <w:rsid w:val="002F15FA"/>
    <w:rsid w:val="002F2BED"/>
    <w:rsid w:val="002F2E92"/>
    <w:rsid w:val="002F337B"/>
    <w:rsid w:val="002F345D"/>
    <w:rsid w:val="002F5250"/>
    <w:rsid w:val="002F5759"/>
    <w:rsid w:val="002F59FE"/>
    <w:rsid w:val="002F663E"/>
    <w:rsid w:val="002F6676"/>
    <w:rsid w:val="002F718F"/>
    <w:rsid w:val="002F74B3"/>
    <w:rsid w:val="002F7E89"/>
    <w:rsid w:val="00304E7E"/>
    <w:rsid w:val="003061E3"/>
    <w:rsid w:val="00307520"/>
    <w:rsid w:val="0030791E"/>
    <w:rsid w:val="003103DA"/>
    <w:rsid w:val="00310A95"/>
    <w:rsid w:val="0031166C"/>
    <w:rsid w:val="0031232C"/>
    <w:rsid w:val="0031272F"/>
    <w:rsid w:val="00312F18"/>
    <w:rsid w:val="00313255"/>
    <w:rsid w:val="00313E31"/>
    <w:rsid w:val="0031449B"/>
    <w:rsid w:val="00314687"/>
    <w:rsid w:val="00314AB5"/>
    <w:rsid w:val="0031527A"/>
    <w:rsid w:val="003153CD"/>
    <w:rsid w:val="0031590C"/>
    <w:rsid w:val="003165CB"/>
    <w:rsid w:val="00317788"/>
    <w:rsid w:val="0032146B"/>
    <w:rsid w:val="003218ED"/>
    <w:rsid w:val="00322BC3"/>
    <w:rsid w:val="00325734"/>
    <w:rsid w:val="00325C93"/>
    <w:rsid w:val="003260E1"/>
    <w:rsid w:val="003261D4"/>
    <w:rsid w:val="00327A43"/>
    <w:rsid w:val="00331981"/>
    <w:rsid w:val="00332192"/>
    <w:rsid w:val="003329FF"/>
    <w:rsid w:val="0033462B"/>
    <w:rsid w:val="00334AD6"/>
    <w:rsid w:val="00334FCA"/>
    <w:rsid w:val="003352C8"/>
    <w:rsid w:val="003355E7"/>
    <w:rsid w:val="00336195"/>
    <w:rsid w:val="003366E9"/>
    <w:rsid w:val="00336E40"/>
    <w:rsid w:val="00337F6F"/>
    <w:rsid w:val="00341581"/>
    <w:rsid w:val="0034186C"/>
    <w:rsid w:val="00341F6A"/>
    <w:rsid w:val="003423F4"/>
    <w:rsid w:val="00343BB2"/>
    <w:rsid w:val="00344FB9"/>
    <w:rsid w:val="0034647E"/>
    <w:rsid w:val="00346ADE"/>
    <w:rsid w:val="00346EFF"/>
    <w:rsid w:val="00347430"/>
    <w:rsid w:val="00352231"/>
    <w:rsid w:val="003528AF"/>
    <w:rsid w:val="003537B9"/>
    <w:rsid w:val="00353ED8"/>
    <w:rsid w:val="00354477"/>
    <w:rsid w:val="003557E2"/>
    <w:rsid w:val="0035781F"/>
    <w:rsid w:val="00357CEB"/>
    <w:rsid w:val="003609DE"/>
    <w:rsid w:val="00362945"/>
    <w:rsid w:val="00363799"/>
    <w:rsid w:val="00365129"/>
    <w:rsid w:val="0036512D"/>
    <w:rsid w:val="00366319"/>
    <w:rsid w:val="0036645B"/>
    <w:rsid w:val="003666D4"/>
    <w:rsid w:val="00367AD5"/>
    <w:rsid w:val="00370D99"/>
    <w:rsid w:val="00370EB2"/>
    <w:rsid w:val="00371278"/>
    <w:rsid w:val="00371877"/>
    <w:rsid w:val="00372204"/>
    <w:rsid w:val="00372DB8"/>
    <w:rsid w:val="00373B83"/>
    <w:rsid w:val="003744A8"/>
    <w:rsid w:val="00375FD8"/>
    <w:rsid w:val="00376A3A"/>
    <w:rsid w:val="00377A13"/>
    <w:rsid w:val="00380F25"/>
    <w:rsid w:val="003822A5"/>
    <w:rsid w:val="003844DC"/>
    <w:rsid w:val="00384EDC"/>
    <w:rsid w:val="00385477"/>
    <w:rsid w:val="003859F5"/>
    <w:rsid w:val="00386B2D"/>
    <w:rsid w:val="00387954"/>
    <w:rsid w:val="00390733"/>
    <w:rsid w:val="0039187D"/>
    <w:rsid w:val="00392D86"/>
    <w:rsid w:val="00395A63"/>
    <w:rsid w:val="00395B4A"/>
    <w:rsid w:val="003967C9"/>
    <w:rsid w:val="003975F8"/>
    <w:rsid w:val="003A0B33"/>
    <w:rsid w:val="003A109E"/>
    <w:rsid w:val="003A206A"/>
    <w:rsid w:val="003A4033"/>
    <w:rsid w:val="003A43FA"/>
    <w:rsid w:val="003A53AF"/>
    <w:rsid w:val="003A58A3"/>
    <w:rsid w:val="003A5AAC"/>
    <w:rsid w:val="003B02CC"/>
    <w:rsid w:val="003B04C4"/>
    <w:rsid w:val="003B0E89"/>
    <w:rsid w:val="003B13AE"/>
    <w:rsid w:val="003B188D"/>
    <w:rsid w:val="003B211F"/>
    <w:rsid w:val="003B2995"/>
    <w:rsid w:val="003B2FC7"/>
    <w:rsid w:val="003B2FE8"/>
    <w:rsid w:val="003B3131"/>
    <w:rsid w:val="003B35C4"/>
    <w:rsid w:val="003B3B44"/>
    <w:rsid w:val="003B4D3A"/>
    <w:rsid w:val="003B51C3"/>
    <w:rsid w:val="003B5439"/>
    <w:rsid w:val="003C0732"/>
    <w:rsid w:val="003C0ACD"/>
    <w:rsid w:val="003C2BEF"/>
    <w:rsid w:val="003C5B37"/>
    <w:rsid w:val="003D0035"/>
    <w:rsid w:val="003D047E"/>
    <w:rsid w:val="003D0692"/>
    <w:rsid w:val="003D154A"/>
    <w:rsid w:val="003D1750"/>
    <w:rsid w:val="003D21DA"/>
    <w:rsid w:val="003D2E29"/>
    <w:rsid w:val="003D3032"/>
    <w:rsid w:val="003D5BA5"/>
    <w:rsid w:val="003D5F3C"/>
    <w:rsid w:val="003D5F82"/>
    <w:rsid w:val="003D60E4"/>
    <w:rsid w:val="003D69FD"/>
    <w:rsid w:val="003E1CBC"/>
    <w:rsid w:val="003E1DB4"/>
    <w:rsid w:val="003E289C"/>
    <w:rsid w:val="003E3336"/>
    <w:rsid w:val="003E34BF"/>
    <w:rsid w:val="003E35FD"/>
    <w:rsid w:val="003E366C"/>
    <w:rsid w:val="003E4177"/>
    <w:rsid w:val="003E4372"/>
    <w:rsid w:val="003E44A9"/>
    <w:rsid w:val="003E4A7B"/>
    <w:rsid w:val="003E5239"/>
    <w:rsid w:val="003E609D"/>
    <w:rsid w:val="003F02EE"/>
    <w:rsid w:val="003F07A6"/>
    <w:rsid w:val="003F0D9A"/>
    <w:rsid w:val="003F29C4"/>
    <w:rsid w:val="003F2A53"/>
    <w:rsid w:val="003F3008"/>
    <w:rsid w:val="003F3DE1"/>
    <w:rsid w:val="003F6F09"/>
    <w:rsid w:val="003F7D30"/>
    <w:rsid w:val="00400357"/>
    <w:rsid w:val="004004AE"/>
    <w:rsid w:val="0040162D"/>
    <w:rsid w:val="00401C3F"/>
    <w:rsid w:val="00402127"/>
    <w:rsid w:val="0040268E"/>
    <w:rsid w:val="00402DA7"/>
    <w:rsid w:val="0040438A"/>
    <w:rsid w:val="00404E0D"/>
    <w:rsid w:val="00405F8E"/>
    <w:rsid w:val="00407351"/>
    <w:rsid w:val="004076A7"/>
    <w:rsid w:val="00407F56"/>
    <w:rsid w:val="004119B6"/>
    <w:rsid w:val="0041248A"/>
    <w:rsid w:val="00413294"/>
    <w:rsid w:val="004138B4"/>
    <w:rsid w:val="00413CF0"/>
    <w:rsid w:val="00414212"/>
    <w:rsid w:val="004143A0"/>
    <w:rsid w:val="004143F5"/>
    <w:rsid w:val="00414507"/>
    <w:rsid w:val="004164A0"/>
    <w:rsid w:val="0041770C"/>
    <w:rsid w:val="00417984"/>
    <w:rsid w:val="00417A19"/>
    <w:rsid w:val="00417E0D"/>
    <w:rsid w:val="00421141"/>
    <w:rsid w:val="00421C3D"/>
    <w:rsid w:val="0042270B"/>
    <w:rsid w:val="00422D27"/>
    <w:rsid w:val="00423C09"/>
    <w:rsid w:val="004251B0"/>
    <w:rsid w:val="004255B1"/>
    <w:rsid w:val="004255F2"/>
    <w:rsid w:val="00425688"/>
    <w:rsid w:val="00431047"/>
    <w:rsid w:val="00433D32"/>
    <w:rsid w:val="00433E35"/>
    <w:rsid w:val="004355E9"/>
    <w:rsid w:val="00437CE2"/>
    <w:rsid w:val="004401A4"/>
    <w:rsid w:val="0044052A"/>
    <w:rsid w:val="00440ED8"/>
    <w:rsid w:val="00441443"/>
    <w:rsid w:val="004415F3"/>
    <w:rsid w:val="00441D66"/>
    <w:rsid w:val="004443B1"/>
    <w:rsid w:val="00444CC0"/>
    <w:rsid w:val="0045138F"/>
    <w:rsid w:val="00451F31"/>
    <w:rsid w:val="00452615"/>
    <w:rsid w:val="004550AA"/>
    <w:rsid w:val="004552CB"/>
    <w:rsid w:val="00456381"/>
    <w:rsid w:val="00457061"/>
    <w:rsid w:val="00457DC9"/>
    <w:rsid w:val="00460746"/>
    <w:rsid w:val="004608BE"/>
    <w:rsid w:val="00461CF6"/>
    <w:rsid w:val="004629AE"/>
    <w:rsid w:val="0046383D"/>
    <w:rsid w:val="00464949"/>
    <w:rsid w:val="00465DC2"/>
    <w:rsid w:val="00465E4B"/>
    <w:rsid w:val="004717A5"/>
    <w:rsid w:val="0047223E"/>
    <w:rsid w:val="0047274B"/>
    <w:rsid w:val="0047394F"/>
    <w:rsid w:val="004754F1"/>
    <w:rsid w:val="00475803"/>
    <w:rsid w:val="00475C47"/>
    <w:rsid w:val="004819F3"/>
    <w:rsid w:val="00481F2E"/>
    <w:rsid w:val="00482B15"/>
    <w:rsid w:val="00482D88"/>
    <w:rsid w:val="00483340"/>
    <w:rsid w:val="004836C9"/>
    <w:rsid w:val="004837FA"/>
    <w:rsid w:val="00483953"/>
    <w:rsid w:val="00483F87"/>
    <w:rsid w:val="00484369"/>
    <w:rsid w:val="00485456"/>
    <w:rsid w:val="0048569A"/>
    <w:rsid w:val="00485A0C"/>
    <w:rsid w:val="00485DD7"/>
    <w:rsid w:val="00486D17"/>
    <w:rsid w:val="00486E56"/>
    <w:rsid w:val="00487AA2"/>
    <w:rsid w:val="00487AA3"/>
    <w:rsid w:val="00490DC0"/>
    <w:rsid w:val="00490EA5"/>
    <w:rsid w:val="00492D8D"/>
    <w:rsid w:val="00493846"/>
    <w:rsid w:val="0049631E"/>
    <w:rsid w:val="004963E3"/>
    <w:rsid w:val="00497512"/>
    <w:rsid w:val="00497D35"/>
    <w:rsid w:val="00497D93"/>
    <w:rsid w:val="004A1634"/>
    <w:rsid w:val="004A23B9"/>
    <w:rsid w:val="004A3382"/>
    <w:rsid w:val="004A4285"/>
    <w:rsid w:val="004A5344"/>
    <w:rsid w:val="004A6155"/>
    <w:rsid w:val="004A6DFB"/>
    <w:rsid w:val="004A7BC0"/>
    <w:rsid w:val="004B162A"/>
    <w:rsid w:val="004B24A7"/>
    <w:rsid w:val="004B29C9"/>
    <w:rsid w:val="004B3758"/>
    <w:rsid w:val="004B3C69"/>
    <w:rsid w:val="004B44F4"/>
    <w:rsid w:val="004B52A8"/>
    <w:rsid w:val="004B5E49"/>
    <w:rsid w:val="004B759E"/>
    <w:rsid w:val="004B7E25"/>
    <w:rsid w:val="004C145A"/>
    <w:rsid w:val="004C1928"/>
    <w:rsid w:val="004C19BF"/>
    <w:rsid w:val="004C3A66"/>
    <w:rsid w:val="004C3BBE"/>
    <w:rsid w:val="004C402D"/>
    <w:rsid w:val="004C4576"/>
    <w:rsid w:val="004C49CB"/>
    <w:rsid w:val="004C54F8"/>
    <w:rsid w:val="004C64D0"/>
    <w:rsid w:val="004C72B8"/>
    <w:rsid w:val="004C7FDC"/>
    <w:rsid w:val="004D042A"/>
    <w:rsid w:val="004D0444"/>
    <w:rsid w:val="004D19FB"/>
    <w:rsid w:val="004D1C23"/>
    <w:rsid w:val="004D3563"/>
    <w:rsid w:val="004E084D"/>
    <w:rsid w:val="004E0B63"/>
    <w:rsid w:val="004E1D73"/>
    <w:rsid w:val="004E23FC"/>
    <w:rsid w:val="004E36A7"/>
    <w:rsid w:val="004E3E33"/>
    <w:rsid w:val="004E4A59"/>
    <w:rsid w:val="004E535D"/>
    <w:rsid w:val="004E5A48"/>
    <w:rsid w:val="004E63D6"/>
    <w:rsid w:val="004E704A"/>
    <w:rsid w:val="004E79B7"/>
    <w:rsid w:val="004E7E09"/>
    <w:rsid w:val="004F0985"/>
    <w:rsid w:val="004F101E"/>
    <w:rsid w:val="004F203B"/>
    <w:rsid w:val="004F227C"/>
    <w:rsid w:val="004F2987"/>
    <w:rsid w:val="004F34C6"/>
    <w:rsid w:val="004F5F72"/>
    <w:rsid w:val="004F7472"/>
    <w:rsid w:val="004F75FA"/>
    <w:rsid w:val="004F7C52"/>
    <w:rsid w:val="00501A34"/>
    <w:rsid w:val="00501C7A"/>
    <w:rsid w:val="0050219F"/>
    <w:rsid w:val="00502261"/>
    <w:rsid w:val="00504020"/>
    <w:rsid w:val="00504774"/>
    <w:rsid w:val="00504882"/>
    <w:rsid w:val="00505022"/>
    <w:rsid w:val="005052DB"/>
    <w:rsid w:val="005052FB"/>
    <w:rsid w:val="00505BF7"/>
    <w:rsid w:val="00507584"/>
    <w:rsid w:val="00510D76"/>
    <w:rsid w:val="005117CA"/>
    <w:rsid w:val="0051184D"/>
    <w:rsid w:val="00512083"/>
    <w:rsid w:val="00513331"/>
    <w:rsid w:val="00514DAC"/>
    <w:rsid w:val="005158F1"/>
    <w:rsid w:val="0051599E"/>
    <w:rsid w:val="0052106E"/>
    <w:rsid w:val="00522CF0"/>
    <w:rsid w:val="0052346A"/>
    <w:rsid w:val="00523863"/>
    <w:rsid w:val="00523EEE"/>
    <w:rsid w:val="00523F26"/>
    <w:rsid w:val="005252D6"/>
    <w:rsid w:val="0052717B"/>
    <w:rsid w:val="0052783A"/>
    <w:rsid w:val="00527ABB"/>
    <w:rsid w:val="00530339"/>
    <w:rsid w:val="005314D0"/>
    <w:rsid w:val="00531B27"/>
    <w:rsid w:val="00533BF0"/>
    <w:rsid w:val="00535BFB"/>
    <w:rsid w:val="00536181"/>
    <w:rsid w:val="0054025C"/>
    <w:rsid w:val="0054042A"/>
    <w:rsid w:val="00540595"/>
    <w:rsid w:val="0054065E"/>
    <w:rsid w:val="00540A73"/>
    <w:rsid w:val="0054136C"/>
    <w:rsid w:val="00542891"/>
    <w:rsid w:val="00544414"/>
    <w:rsid w:val="00544548"/>
    <w:rsid w:val="00544615"/>
    <w:rsid w:val="00544A26"/>
    <w:rsid w:val="005450AE"/>
    <w:rsid w:val="005452CE"/>
    <w:rsid w:val="00545346"/>
    <w:rsid w:val="00546660"/>
    <w:rsid w:val="00550040"/>
    <w:rsid w:val="005502CE"/>
    <w:rsid w:val="00550D8B"/>
    <w:rsid w:val="0055273A"/>
    <w:rsid w:val="00553BD2"/>
    <w:rsid w:val="0055409C"/>
    <w:rsid w:val="00554E9C"/>
    <w:rsid w:val="005550B0"/>
    <w:rsid w:val="00556A23"/>
    <w:rsid w:val="00560C7F"/>
    <w:rsid w:val="0056194A"/>
    <w:rsid w:val="00561BD7"/>
    <w:rsid w:val="005632FF"/>
    <w:rsid w:val="005635EA"/>
    <w:rsid w:val="00565241"/>
    <w:rsid w:val="00565BCD"/>
    <w:rsid w:val="00565C86"/>
    <w:rsid w:val="00566ED8"/>
    <w:rsid w:val="00567706"/>
    <w:rsid w:val="005709FC"/>
    <w:rsid w:val="0057126B"/>
    <w:rsid w:val="00573F8E"/>
    <w:rsid w:val="00574DB6"/>
    <w:rsid w:val="0057514C"/>
    <w:rsid w:val="00576767"/>
    <w:rsid w:val="00580BCD"/>
    <w:rsid w:val="0058155F"/>
    <w:rsid w:val="005818CF"/>
    <w:rsid w:val="00581D6F"/>
    <w:rsid w:val="00582A95"/>
    <w:rsid w:val="0058394A"/>
    <w:rsid w:val="00585042"/>
    <w:rsid w:val="00586A5C"/>
    <w:rsid w:val="00586C4A"/>
    <w:rsid w:val="005875C2"/>
    <w:rsid w:val="00587676"/>
    <w:rsid w:val="00592BCD"/>
    <w:rsid w:val="00592F60"/>
    <w:rsid w:val="00594FE8"/>
    <w:rsid w:val="00596075"/>
    <w:rsid w:val="00596400"/>
    <w:rsid w:val="00597F8A"/>
    <w:rsid w:val="005A0ACC"/>
    <w:rsid w:val="005A1609"/>
    <w:rsid w:val="005A1CDF"/>
    <w:rsid w:val="005A1E91"/>
    <w:rsid w:val="005A3530"/>
    <w:rsid w:val="005A368E"/>
    <w:rsid w:val="005A402F"/>
    <w:rsid w:val="005A4339"/>
    <w:rsid w:val="005A66DF"/>
    <w:rsid w:val="005A6D1D"/>
    <w:rsid w:val="005A6D30"/>
    <w:rsid w:val="005A74FF"/>
    <w:rsid w:val="005B0AB8"/>
    <w:rsid w:val="005B1089"/>
    <w:rsid w:val="005B1D5A"/>
    <w:rsid w:val="005B2CE7"/>
    <w:rsid w:val="005B2FB9"/>
    <w:rsid w:val="005B4566"/>
    <w:rsid w:val="005B57E8"/>
    <w:rsid w:val="005B6E69"/>
    <w:rsid w:val="005C1119"/>
    <w:rsid w:val="005C3380"/>
    <w:rsid w:val="005C5855"/>
    <w:rsid w:val="005C6FAD"/>
    <w:rsid w:val="005D123B"/>
    <w:rsid w:val="005D1542"/>
    <w:rsid w:val="005D1B15"/>
    <w:rsid w:val="005D22D7"/>
    <w:rsid w:val="005D24E0"/>
    <w:rsid w:val="005D2713"/>
    <w:rsid w:val="005D3218"/>
    <w:rsid w:val="005D341B"/>
    <w:rsid w:val="005D3E33"/>
    <w:rsid w:val="005D3F14"/>
    <w:rsid w:val="005D47EF"/>
    <w:rsid w:val="005D5177"/>
    <w:rsid w:val="005D5446"/>
    <w:rsid w:val="005D5EED"/>
    <w:rsid w:val="005D6014"/>
    <w:rsid w:val="005D675C"/>
    <w:rsid w:val="005D73ED"/>
    <w:rsid w:val="005D780B"/>
    <w:rsid w:val="005E433F"/>
    <w:rsid w:val="005E60EB"/>
    <w:rsid w:val="005E7812"/>
    <w:rsid w:val="005E7BFE"/>
    <w:rsid w:val="005E7CFF"/>
    <w:rsid w:val="005F0468"/>
    <w:rsid w:val="005F1735"/>
    <w:rsid w:val="005F219A"/>
    <w:rsid w:val="005F590D"/>
    <w:rsid w:val="005F6B1F"/>
    <w:rsid w:val="005F6FEE"/>
    <w:rsid w:val="00600A42"/>
    <w:rsid w:val="00601749"/>
    <w:rsid w:val="00602A33"/>
    <w:rsid w:val="00603221"/>
    <w:rsid w:val="00603A43"/>
    <w:rsid w:val="00604881"/>
    <w:rsid w:val="00605A3F"/>
    <w:rsid w:val="00606D5A"/>
    <w:rsid w:val="00606EF6"/>
    <w:rsid w:val="006116B0"/>
    <w:rsid w:val="006119DB"/>
    <w:rsid w:val="00611C19"/>
    <w:rsid w:val="006134D0"/>
    <w:rsid w:val="006137C2"/>
    <w:rsid w:val="00614898"/>
    <w:rsid w:val="00614D7A"/>
    <w:rsid w:val="006219E5"/>
    <w:rsid w:val="00621A10"/>
    <w:rsid w:val="00621C15"/>
    <w:rsid w:val="00621EF0"/>
    <w:rsid w:val="00623457"/>
    <w:rsid w:val="00623608"/>
    <w:rsid w:val="00624353"/>
    <w:rsid w:val="006250CC"/>
    <w:rsid w:val="00626490"/>
    <w:rsid w:val="006266B1"/>
    <w:rsid w:val="00635D37"/>
    <w:rsid w:val="00635DF7"/>
    <w:rsid w:val="0063694E"/>
    <w:rsid w:val="00636D5B"/>
    <w:rsid w:val="006370DF"/>
    <w:rsid w:val="006370F2"/>
    <w:rsid w:val="00641561"/>
    <w:rsid w:val="00641C65"/>
    <w:rsid w:val="0064201A"/>
    <w:rsid w:val="00643224"/>
    <w:rsid w:val="00643AB6"/>
    <w:rsid w:val="00644158"/>
    <w:rsid w:val="0064449A"/>
    <w:rsid w:val="00644670"/>
    <w:rsid w:val="006458F8"/>
    <w:rsid w:val="00646262"/>
    <w:rsid w:val="00647B24"/>
    <w:rsid w:val="00650ACC"/>
    <w:rsid w:val="0065188A"/>
    <w:rsid w:val="00651A97"/>
    <w:rsid w:val="0065249F"/>
    <w:rsid w:val="00653F07"/>
    <w:rsid w:val="006559B4"/>
    <w:rsid w:val="006572C1"/>
    <w:rsid w:val="00660218"/>
    <w:rsid w:val="006607CE"/>
    <w:rsid w:val="00661B7E"/>
    <w:rsid w:val="00661F3B"/>
    <w:rsid w:val="0066259E"/>
    <w:rsid w:val="0066737A"/>
    <w:rsid w:val="00667464"/>
    <w:rsid w:val="006703DD"/>
    <w:rsid w:val="00670E43"/>
    <w:rsid w:val="006712BB"/>
    <w:rsid w:val="006712BF"/>
    <w:rsid w:val="006719D5"/>
    <w:rsid w:val="00671CE2"/>
    <w:rsid w:val="006726E4"/>
    <w:rsid w:val="00672C9B"/>
    <w:rsid w:val="00672DE1"/>
    <w:rsid w:val="00673490"/>
    <w:rsid w:val="006748C9"/>
    <w:rsid w:val="00675282"/>
    <w:rsid w:val="006755FB"/>
    <w:rsid w:val="006771AF"/>
    <w:rsid w:val="006772F7"/>
    <w:rsid w:val="00680005"/>
    <w:rsid w:val="00683114"/>
    <w:rsid w:val="00683307"/>
    <w:rsid w:val="0068353A"/>
    <w:rsid w:val="006838F7"/>
    <w:rsid w:val="00685B7D"/>
    <w:rsid w:val="00685FDF"/>
    <w:rsid w:val="0068732F"/>
    <w:rsid w:val="00687D77"/>
    <w:rsid w:val="00687F93"/>
    <w:rsid w:val="00691F2F"/>
    <w:rsid w:val="00692A78"/>
    <w:rsid w:val="0069435C"/>
    <w:rsid w:val="00694974"/>
    <w:rsid w:val="00695491"/>
    <w:rsid w:val="00697532"/>
    <w:rsid w:val="00697E30"/>
    <w:rsid w:val="006A0FF8"/>
    <w:rsid w:val="006A1396"/>
    <w:rsid w:val="006A37AB"/>
    <w:rsid w:val="006A3CA8"/>
    <w:rsid w:val="006A4B8D"/>
    <w:rsid w:val="006A4D3F"/>
    <w:rsid w:val="006A656C"/>
    <w:rsid w:val="006A67B9"/>
    <w:rsid w:val="006A6A63"/>
    <w:rsid w:val="006A6AE4"/>
    <w:rsid w:val="006A7951"/>
    <w:rsid w:val="006A7A98"/>
    <w:rsid w:val="006A7CB6"/>
    <w:rsid w:val="006B06BF"/>
    <w:rsid w:val="006B0767"/>
    <w:rsid w:val="006B1089"/>
    <w:rsid w:val="006B2319"/>
    <w:rsid w:val="006B3489"/>
    <w:rsid w:val="006B4EBA"/>
    <w:rsid w:val="006B55CD"/>
    <w:rsid w:val="006B58F9"/>
    <w:rsid w:val="006B67A3"/>
    <w:rsid w:val="006B6A25"/>
    <w:rsid w:val="006B6AD9"/>
    <w:rsid w:val="006B7B33"/>
    <w:rsid w:val="006B7B8C"/>
    <w:rsid w:val="006C03D6"/>
    <w:rsid w:val="006C055E"/>
    <w:rsid w:val="006C086E"/>
    <w:rsid w:val="006C0D33"/>
    <w:rsid w:val="006C1EA9"/>
    <w:rsid w:val="006C3739"/>
    <w:rsid w:val="006C38D8"/>
    <w:rsid w:val="006C3E0B"/>
    <w:rsid w:val="006C47C8"/>
    <w:rsid w:val="006C4FF5"/>
    <w:rsid w:val="006C61C1"/>
    <w:rsid w:val="006D17B0"/>
    <w:rsid w:val="006D17FF"/>
    <w:rsid w:val="006D3DA7"/>
    <w:rsid w:val="006D509E"/>
    <w:rsid w:val="006D5119"/>
    <w:rsid w:val="006D523A"/>
    <w:rsid w:val="006D5534"/>
    <w:rsid w:val="006D5EF5"/>
    <w:rsid w:val="006D70E7"/>
    <w:rsid w:val="006E092B"/>
    <w:rsid w:val="006E17A5"/>
    <w:rsid w:val="006E1D3F"/>
    <w:rsid w:val="006E34EF"/>
    <w:rsid w:val="006E4901"/>
    <w:rsid w:val="006E4C2E"/>
    <w:rsid w:val="006E5AB3"/>
    <w:rsid w:val="006E5DB7"/>
    <w:rsid w:val="006E6E2A"/>
    <w:rsid w:val="006E7017"/>
    <w:rsid w:val="006E75EE"/>
    <w:rsid w:val="006E7ADD"/>
    <w:rsid w:val="006F0660"/>
    <w:rsid w:val="006F24E5"/>
    <w:rsid w:val="006F430F"/>
    <w:rsid w:val="006F4821"/>
    <w:rsid w:val="006F51CF"/>
    <w:rsid w:val="006F5C0F"/>
    <w:rsid w:val="006F691A"/>
    <w:rsid w:val="00700813"/>
    <w:rsid w:val="00701071"/>
    <w:rsid w:val="00701BF0"/>
    <w:rsid w:val="00701CFB"/>
    <w:rsid w:val="00704251"/>
    <w:rsid w:val="00704B87"/>
    <w:rsid w:val="00704D1F"/>
    <w:rsid w:val="007059C8"/>
    <w:rsid w:val="007060B5"/>
    <w:rsid w:val="007079D6"/>
    <w:rsid w:val="0071259E"/>
    <w:rsid w:val="0071303E"/>
    <w:rsid w:val="007141C8"/>
    <w:rsid w:val="00715492"/>
    <w:rsid w:val="00716C59"/>
    <w:rsid w:val="007173E9"/>
    <w:rsid w:val="0071754A"/>
    <w:rsid w:val="007201B2"/>
    <w:rsid w:val="00720790"/>
    <w:rsid w:val="00720EE6"/>
    <w:rsid w:val="00721A14"/>
    <w:rsid w:val="00721D3B"/>
    <w:rsid w:val="00722D14"/>
    <w:rsid w:val="00723994"/>
    <w:rsid w:val="007252A4"/>
    <w:rsid w:val="00725FEA"/>
    <w:rsid w:val="0072750F"/>
    <w:rsid w:val="00730200"/>
    <w:rsid w:val="00730982"/>
    <w:rsid w:val="00730E2E"/>
    <w:rsid w:val="00730FB9"/>
    <w:rsid w:val="00731BE1"/>
    <w:rsid w:val="00732D10"/>
    <w:rsid w:val="007340CA"/>
    <w:rsid w:val="00736A30"/>
    <w:rsid w:val="007402BC"/>
    <w:rsid w:val="00740870"/>
    <w:rsid w:val="007408C2"/>
    <w:rsid w:val="00742837"/>
    <w:rsid w:val="0074334B"/>
    <w:rsid w:val="00743848"/>
    <w:rsid w:val="00744F71"/>
    <w:rsid w:val="00745634"/>
    <w:rsid w:val="00747739"/>
    <w:rsid w:val="00747E02"/>
    <w:rsid w:val="0075145D"/>
    <w:rsid w:val="0075191E"/>
    <w:rsid w:val="00753ED0"/>
    <w:rsid w:val="007541C6"/>
    <w:rsid w:val="00754574"/>
    <w:rsid w:val="00754F62"/>
    <w:rsid w:val="0075524D"/>
    <w:rsid w:val="00755711"/>
    <w:rsid w:val="007574C4"/>
    <w:rsid w:val="00760738"/>
    <w:rsid w:val="00762389"/>
    <w:rsid w:val="007662F0"/>
    <w:rsid w:val="00766AC6"/>
    <w:rsid w:val="00767047"/>
    <w:rsid w:val="00767D08"/>
    <w:rsid w:val="00770198"/>
    <w:rsid w:val="007702DC"/>
    <w:rsid w:val="00770BE5"/>
    <w:rsid w:val="00770F53"/>
    <w:rsid w:val="00772112"/>
    <w:rsid w:val="00772723"/>
    <w:rsid w:val="00772AEB"/>
    <w:rsid w:val="00774C51"/>
    <w:rsid w:val="00774D69"/>
    <w:rsid w:val="007777CD"/>
    <w:rsid w:val="007800C1"/>
    <w:rsid w:val="00780173"/>
    <w:rsid w:val="0078206F"/>
    <w:rsid w:val="007848FB"/>
    <w:rsid w:val="00784CFD"/>
    <w:rsid w:val="00784E4A"/>
    <w:rsid w:val="007855D7"/>
    <w:rsid w:val="0078594A"/>
    <w:rsid w:val="00786855"/>
    <w:rsid w:val="007879F0"/>
    <w:rsid w:val="007932F3"/>
    <w:rsid w:val="0079396E"/>
    <w:rsid w:val="00793D43"/>
    <w:rsid w:val="00793EE0"/>
    <w:rsid w:val="0079438D"/>
    <w:rsid w:val="00796046"/>
    <w:rsid w:val="007A0404"/>
    <w:rsid w:val="007A0CF7"/>
    <w:rsid w:val="007A2205"/>
    <w:rsid w:val="007A29CC"/>
    <w:rsid w:val="007A36BD"/>
    <w:rsid w:val="007A3AC0"/>
    <w:rsid w:val="007A42C6"/>
    <w:rsid w:val="007A64EE"/>
    <w:rsid w:val="007A778C"/>
    <w:rsid w:val="007A7DCA"/>
    <w:rsid w:val="007B024B"/>
    <w:rsid w:val="007B2FE9"/>
    <w:rsid w:val="007B5925"/>
    <w:rsid w:val="007B62F5"/>
    <w:rsid w:val="007B63F2"/>
    <w:rsid w:val="007B77EF"/>
    <w:rsid w:val="007B7931"/>
    <w:rsid w:val="007C009B"/>
    <w:rsid w:val="007C032D"/>
    <w:rsid w:val="007C06F4"/>
    <w:rsid w:val="007C1A71"/>
    <w:rsid w:val="007C1D70"/>
    <w:rsid w:val="007C3D4C"/>
    <w:rsid w:val="007C4F19"/>
    <w:rsid w:val="007C6571"/>
    <w:rsid w:val="007C6DF1"/>
    <w:rsid w:val="007C6E3D"/>
    <w:rsid w:val="007D0629"/>
    <w:rsid w:val="007D167A"/>
    <w:rsid w:val="007D2CC2"/>
    <w:rsid w:val="007D3A48"/>
    <w:rsid w:val="007D3F3A"/>
    <w:rsid w:val="007D5C32"/>
    <w:rsid w:val="007D679C"/>
    <w:rsid w:val="007D69F3"/>
    <w:rsid w:val="007D6C20"/>
    <w:rsid w:val="007D6FE2"/>
    <w:rsid w:val="007D792E"/>
    <w:rsid w:val="007D7D21"/>
    <w:rsid w:val="007E000B"/>
    <w:rsid w:val="007E243D"/>
    <w:rsid w:val="007E2EB5"/>
    <w:rsid w:val="007E61C0"/>
    <w:rsid w:val="007E678A"/>
    <w:rsid w:val="007E6DF3"/>
    <w:rsid w:val="007E6FDE"/>
    <w:rsid w:val="007E73F5"/>
    <w:rsid w:val="007E74EC"/>
    <w:rsid w:val="007F004A"/>
    <w:rsid w:val="007F0114"/>
    <w:rsid w:val="007F03FD"/>
    <w:rsid w:val="007F07A4"/>
    <w:rsid w:val="007F2C74"/>
    <w:rsid w:val="007F3AF5"/>
    <w:rsid w:val="007F3D80"/>
    <w:rsid w:val="007F3E46"/>
    <w:rsid w:val="007F415B"/>
    <w:rsid w:val="007F6042"/>
    <w:rsid w:val="007F641C"/>
    <w:rsid w:val="007F7282"/>
    <w:rsid w:val="007F7398"/>
    <w:rsid w:val="00801202"/>
    <w:rsid w:val="00801521"/>
    <w:rsid w:val="008022DC"/>
    <w:rsid w:val="008037A6"/>
    <w:rsid w:val="00803EC4"/>
    <w:rsid w:val="0080523C"/>
    <w:rsid w:val="00805304"/>
    <w:rsid w:val="00806BD5"/>
    <w:rsid w:val="00806C9F"/>
    <w:rsid w:val="0080736B"/>
    <w:rsid w:val="00810EBB"/>
    <w:rsid w:val="00811DEB"/>
    <w:rsid w:val="008129E2"/>
    <w:rsid w:val="00813368"/>
    <w:rsid w:val="0081422D"/>
    <w:rsid w:val="00814752"/>
    <w:rsid w:val="00815D5D"/>
    <w:rsid w:val="0081766D"/>
    <w:rsid w:val="00820A19"/>
    <w:rsid w:val="00821852"/>
    <w:rsid w:val="0082284D"/>
    <w:rsid w:val="0082316D"/>
    <w:rsid w:val="008246E5"/>
    <w:rsid w:val="00824E13"/>
    <w:rsid w:val="00825DB4"/>
    <w:rsid w:val="00826069"/>
    <w:rsid w:val="0082723D"/>
    <w:rsid w:val="008277DE"/>
    <w:rsid w:val="00827C49"/>
    <w:rsid w:val="00827CEF"/>
    <w:rsid w:val="008306FF"/>
    <w:rsid w:val="008338F0"/>
    <w:rsid w:val="00833988"/>
    <w:rsid w:val="00833A04"/>
    <w:rsid w:val="00833DEA"/>
    <w:rsid w:val="00837145"/>
    <w:rsid w:val="008376F9"/>
    <w:rsid w:val="008379CC"/>
    <w:rsid w:val="00837A65"/>
    <w:rsid w:val="00840707"/>
    <w:rsid w:val="008413C1"/>
    <w:rsid w:val="00842CDC"/>
    <w:rsid w:val="00843142"/>
    <w:rsid w:val="00843444"/>
    <w:rsid w:val="0084469B"/>
    <w:rsid w:val="0084517C"/>
    <w:rsid w:val="008457D8"/>
    <w:rsid w:val="008465AB"/>
    <w:rsid w:val="008520F4"/>
    <w:rsid w:val="00853222"/>
    <w:rsid w:val="00853A4C"/>
    <w:rsid w:val="008542D4"/>
    <w:rsid w:val="00854F57"/>
    <w:rsid w:val="008603AB"/>
    <w:rsid w:val="008607F3"/>
    <w:rsid w:val="008617EB"/>
    <w:rsid w:val="00865C6A"/>
    <w:rsid w:val="00865C7D"/>
    <w:rsid w:val="00866D81"/>
    <w:rsid w:val="008679A7"/>
    <w:rsid w:val="00867A8D"/>
    <w:rsid w:val="008702D8"/>
    <w:rsid w:val="00870C95"/>
    <w:rsid w:val="00870D1B"/>
    <w:rsid w:val="0087217D"/>
    <w:rsid w:val="008725D9"/>
    <w:rsid w:val="00872F65"/>
    <w:rsid w:val="0087631A"/>
    <w:rsid w:val="0087656E"/>
    <w:rsid w:val="0087763B"/>
    <w:rsid w:val="00877EEF"/>
    <w:rsid w:val="00877F68"/>
    <w:rsid w:val="00881250"/>
    <w:rsid w:val="0088127F"/>
    <w:rsid w:val="008818C6"/>
    <w:rsid w:val="00881C0B"/>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E9D"/>
    <w:rsid w:val="00896F35"/>
    <w:rsid w:val="008A116E"/>
    <w:rsid w:val="008A1B5B"/>
    <w:rsid w:val="008A2615"/>
    <w:rsid w:val="008A3546"/>
    <w:rsid w:val="008A3DAA"/>
    <w:rsid w:val="008A3FC9"/>
    <w:rsid w:val="008A4167"/>
    <w:rsid w:val="008A4C03"/>
    <w:rsid w:val="008A7780"/>
    <w:rsid w:val="008A79A2"/>
    <w:rsid w:val="008B04E3"/>
    <w:rsid w:val="008B15C5"/>
    <w:rsid w:val="008B18E4"/>
    <w:rsid w:val="008B41C9"/>
    <w:rsid w:val="008B4966"/>
    <w:rsid w:val="008B546A"/>
    <w:rsid w:val="008B685D"/>
    <w:rsid w:val="008B6FE1"/>
    <w:rsid w:val="008B7637"/>
    <w:rsid w:val="008C0BF3"/>
    <w:rsid w:val="008C1D16"/>
    <w:rsid w:val="008C3823"/>
    <w:rsid w:val="008C4A29"/>
    <w:rsid w:val="008C5743"/>
    <w:rsid w:val="008C6D72"/>
    <w:rsid w:val="008C6F6A"/>
    <w:rsid w:val="008C7FFC"/>
    <w:rsid w:val="008D181B"/>
    <w:rsid w:val="008D1CFE"/>
    <w:rsid w:val="008D5706"/>
    <w:rsid w:val="008D7566"/>
    <w:rsid w:val="008E0AEE"/>
    <w:rsid w:val="008E0D9D"/>
    <w:rsid w:val="008E15CB"/>
    <w:rsid w:val="008E18C3"/>
    <w:rsid w:val="008E36D7"/>
    <w:rsid w:val="008E4236"/>
    <w:rsid w:val="008E43C4"/>
    <w:rsid w:val="008E444E"/>
    <w:rsid w:val="008E7357"/>
    <w:rsid w:val="008F116A"/>
    <w:rsid w:val="008F1CDD"/>
    <w:rsid w:val="008F2472"/>
    <w:rsid w:val="008F30DE"/>
    <w:rsid w:val="008F3F57"/>
    <w:rsid w:val="008F4C61"/>
    <w:rsid w:val="008F5B72"/>
    <w:rsid w:val="008F63C5"/>
    <w:rsid w:val="008F6735"/>
    <w:rsid w:val="008F7E20"/>
    <w:rsid w:val="009006B5"/>
    <w:rsid w:val="00905462"/>
    <w:rsid w:val="00907FAD"/>
    <w:rsid w:val="009100D5"/>
    <w:rsid w:val="00911DCC"/>
    <w:rsid w:val="00913649"/>
    <w:rsid w:val="009144E7"/>
    <w:rsid w:val="009145A6"/>
    <w:rsid w:val="009152EB"/>
    <w:rsid w:val="00915939"/>
    <w:rsid w:val="00915C7C"/>
    <w:rsid w:val="00915DD9"/>
    <w:rsid w:val="00916110"/>
    <w:rsid w:val="009171FC"/>
    <w:rsid w:val="009174B0"/>
    <w:rsid w:val="009177D5"/>
    <w:rsid w:val="00920804"/>
    <w:rsid w:val="0092107C"/>
    <w:rsid w:val="00921082"/>
    <w:rsid w:val="00921670"/>
    <w:rsid w:val="00921D35"/>
    <w:rsid w:val="0092228C"/>
    <w:rsid w:val="00922468"/>
    <w:rsid w:val="009237A9"/>
    <w:rsid w:val="00925636"/>
    <w:rsid w:val="0092790F"/>
    <w:rsid w:val="00930E97"/>
    <w:rsid w:val="009325D7"/>
    <w:rsid w:val="00932BD9"/>
    <w:rsid w:val="00932CAD"/>
    <w:rsid w:val="009331B5"/>
    <w:rsid w:val="00933266"/>
    <w:rsid w:val="00934091"/>
    <w:rsid w:val="009354F1"/>
    <w:rsid w:val="00937DE5"/>
    <w:rsid w:val="00941CA2"/>
    <w:rsid w:val="00942D7E"/>
    <w:rsid w:val="009433B4"/>
    <w:rsid w:val="009438AD"/>
    <w:rsid w:val="009449F8"/>
    <w:rsid w:val="009453B2"/>
    <w:rsid w:val="00945443"/>
    <w:rsid w:val="00946839"/>
    <w:rsid w:val="00947DDB"/>
    <w:rsid w:val="00947FD2"/>
    <w:rsid w:val="00950000"/>
    <w:rsid w:val="009502E1"/>
    <w:rsid w:val="0095061E"/>
    <w:rsid w:val="00950927"/>
    <w:rsid w:val="009520E2"/>
    <w:rsid w:val="00952126"/>
    <w:rsid w:val="00953DED"/>
    <w:rsid w:val="00953E50"/>
    <w:rsid w:val="009549C5"/>
    <w:rsid w:val="00955670"/>
    <w:rsid w:val="00955BDD"/>
    <w:rsid w:val="00955BF9"/>
    <w:rsid w:val="00955C56"/>
    <w:rsid w:val="009560E9"/>
    <w:rsid w:val="009567C7"/>
    <w:rsid w:val="00957117"/>
    <w:rsid w:val="00957A03"/>
    <w:rsid w:val="0096190B"/>
    <w:rsid w:val="00962B50"/>
    <w:rsid w:val="009649DC"/>
    <w:rsid w:val="00964D8C"/>
    <w:rsid w:val="009652BD"/>
    <w:rsid w:val="0096539B"/>
    <w:rsid w:val="009658D3"/>
    <w:rsid w:val="009667D4"/>
    <w:rsid w:val="00966FED"/>
    <w:rsid w:val="0096761E"/>
    <w:rsid w:val="00970864"/>
    <w:rsid w:val="009715CE"/>
    <w:rsid w:val="009732FC"/>
    <w:rsid w:val="00975DEB"/>
    <w:rsid w:val="00976CBB"/>
    <w:rsid w:val="00980FFC"/>
    <w:rsid w:val="0098350A"/>
    <w:rsid w:val="00983B09"/>
    <w:rsid w:val="00984581"/>
    <w:rsid w:val="00984A46"/>
    <w:rsid w:val="00984C4F"/>
    <w:rsid w:val="009851B8"/>
    <w:rsid w:val="0098582F"/>
    <w:rsid w:val="00985ED9"/>
    <w:rsid w:val="00986151"/>
    <w:rsid w:val="009867A9"/>
    <w:rsid w:val="00987460"/>
    <w:rsid w:val="009877DD"/>
    <w:rsid w:val="00990911"/>
    <w:rsid w:val="009914CC"/>
    <w:rsid w:val="00993706"/>
    <w:rsid w:val="00994167"/>
    <w:rsid w:val="00996C3E"/>
    <w:rsid w:val="00996F61"/>
    <w:rsid w:val="0099700F"/>
    <w:rsid w:val="009970FD"/>
    <w:rsid w:val="00997953"/>
    <w:rsid w:val="009A089D"/>
    <w:rsid w:val="009A0F79"/>
    <w:rsid w:val="009A1696"/>
    <w:rsid w:val="009A1C0F"/>
    <w:rsid w:val="009A284F"/>
    <w:rsid w:val="009A2B17"/>
    <w:rsid w:val="009A3825"/>
    <w:rsid w:val="009A3D76"/>
    <w:rsid w:val="009A3E22"/>
    <w:rsid w:val="009A5BE7"/>
    <w:rsid w:val="009A656D"/>
    <w:rsid w:val="009A66CB"/>
    <w:rsid w:val="009B195F"/>
    <w:rsid w:val="009B1A8B"/>
    <w:rsid w:val="009B278A"/>
    <w:rsid w:val="009B4D40"/>
    <w:rsid w:val="009B5911"/>
    <w:rsid w:val="009B6AAD"/>
    <w:rsid w:val="009C0AFF"/>
    <w:rsid w:val="009C14A3"/>
    <w:rsid w:val="009C167C"/>
    <w:rsid w:val="009C1885"/>
    <w:rsid w:val="009C1BEB"/>
    <w:rsid w:val="009C1F70"/>
    <w:rsid w:val="009C3C60"/>
    <w:rsid w:val="009C4884"/>
    <w:rsid w:val="009C54A1"/>
    <w:rsid w:val="009C5EA6"/>
    <w:rsid w:val="009C6FF6"/>
    <w:rsid w:val="009C7177"/>
    <w:rsid w:val="009D0BE0"/>
    <w:rsid w:val="009D2B74"/>
    <w:rsid w:val="009D2D0A"/>
    <w:rsid w:val="009D3802"/>
    <w:rsid w:val="009D3BDA"/>
    <w:rsid w:val="009D5082"/>
    <w:rsid w:val="009E061E"/>
    <w:rsid w:val="009E0D67"/>
    <w:rsid w:val="009E192E"/>
    <w:rsid w:val="009E1A71"/>
    <w:rsid w:val="009E2028"/>
    <w:rsid w:val="009E24EF"/>
    <w:rsid w:val="009E25A5"/>
    <w:rsid w:val="009E2813"/>
    <w:rsid w:val="009E2949"/>
    <w:rsid w:val="009E35AB"/>
    <w:rsid w:val="009E3BD5"/>
    <w:rsid w:val="009E4557"/>
    <w:rsid w:val="009E58E5"/>
    <w:rsid w:val="009E5C20"/>
    <w:rsid w:val="009F2455"/>
    <w:rsid w:val="009F3708"/>
    <w:rsid w:val="009F473A"/>
    <w:rsid w:val="009F688B"/>
    <w:rsid w:val="00A00118"/>
    <w:rsid w:val="00A01EC2"/>
    <w:rsid w:val="00A0393C"/>
    <w:rsid w:val="00A03C03"/>
    <w:rsid w:val="00A04C4E"/>
    <w:rsid w:val="00A05069"/>
    <w:rsid w:val="00A06BE3"/>
    <w:rsid w:val="00A07192"/>
    <w:rsid w:val="00A128C1"/>
    <w:rsid w:val="00A12F7D"/>
    <w:rsid w:val="00A17A2E"/>
    <w:rsid w:val="00A204F8"/>
    <w:rsid w:val="00A20DEF"/>
    <w:rsid w:val="00A2113A"/>
    <w:rsid w:val="00A22261"/>
    <w:rsid w:val="00A22456"/>
    <w:rsid w:val="00A2286B"/>
    <w:rsid w:val="00A22DAD"/>
    <w:rsid w:val="00A23DF2"/>
    <w:rsid w:val="00A23EAB"/>
    <w:rsid w:val="00A2526D"/>
    <w:rsid w:val="00A30F24"/>
    <w:rsid w:val="00A31B41"/>
    <w:rsid w:val="00A334BA"/>
    <w:rsid w:val="00A3376E"/>
    <w:rsid w:val="00A3461E"/>
    <w:rsid w:val="00A352B5"/>
    <w:rsid w:val="00A35EC0"/>
    <w:rsid w:val="00A40652"/>
    <w:rsid w:val="00A406A5"/>
    <w:rsid w:val="00A41B17"/>
    <w:rsid w:val="00A41E03"/>
    <w:rsid w:val="00A432E9"/>
    <w:rsid w:val="00A4342C"/>
    <w:rsid w:val="00A43B99"/>
    <w:rsid w:val="00A44065"/>
    <w:rsid w:val="00A443D6"/>
    <w:rsid w:val="00A449C6"/>
    <w:rsid w:val="00A468A3"/>
    <w:rsid w:val="00A4737C"/>
    <w:rsid w:val="00A5136B"/>
    <w:rsid w:val="00A5214E"/>
    <w:rsid w:val="00A52938"/>
    <w:rsid w:val="00A52A34"/>
    <w:rsid w:val="00A54AB4"/>
    <w:rsid w:val="00A5646E"/>
    <w:rsid w:val="00A5670E"/>
    <w:rsid w:val="00A56EEB"/>
    <w:rsid w:val="00A57790"/>
    <w:rsid w:val="00A57BD8"/>
    <w:rsid w:val="00A57FE4"/>
    <w:rsid w:val="00A60B6C"/>
    <w:rsid w:val="00A6133A"/>
    <w:rsid w:val="00A6137F"/>
    <w:rsid w:val="00A613D1"/>
    <w:rsid w:val="00A61AA7"/>
    <w:rsid w:val="00A62DD1"/>
    <w:rsid w:val="00A632B2"/>
    <w:rsid w:val="00A64408"/>
    <w:rsid w:val="00A64AF8"/>
    <w:rsid w:val="00A651BA"/>
    <w:rsid w:val="00A6584E"/>
    <w:rsid w:val="00A659E1"/>
    <w:rsid w:val="00A66112"/>
    <w:rsid w:val="00A66378"/>
    <w:rsid w:val="00A667A8"/>
    <w:rsid w:val="00A66B44"/>
    <w:rsid w:val="00A70112"/>
    <w:rsid w:val="00A7185C"/>
    <w:rsid w:val="00A7258D"/>
    <w:rsid w:val="00A7268F"/>
    <w:rsid w:val="00A73BD3"/>
    <w:rsid w:val="00A7426F"/>
    <w:rsid w:val="00A74C33"/>
    <w:rsid w:val="00A75509"/>
    <w:rsid w:val="00A75B8D"/>
    <w:rsid w:val="00A80EF9"/>
    <w:rsid w:val="00A817FC"/>
    <w:rsid w:val="00A81D32"/>
    <w:rsid w:val="00A81E32"/>
    <w:rsid w:val="00A8257F"/>
    <w:rsid w:val="00A82C89"/>
    <w:rsid w:val="00A82E78"/>
    <w:rsid w:val="00A8382B"/>
    <w:rsid w:val="00A848D1"/>
    <w:rsid w:val="00A84DDC"/>
    <w:rsid w:val="00A84FBC"/>
    <w:rsid w:val="00A8538B"/>
    <w:rsid w:val="00A85627"/>
    <w:rsid w:val="00A87CDA"/>
    <w:rsid w:val="00A9034C"/>
    <w:rsid w:val="00A90399"/>
    <w:rsid w:val="00A932BD"/>
    <w:rsid w:val="00A93898"/>
    <w:rsid w:val="00A946F7"/>
    <w:rsid w:val="00A94780"/>
    <w:rsid w:val="00A9669D"/>
    <w:rsid w:val="00A96A46"/>
    <w:rsid w:val="00A96B1F"/>
    <w:rsid w:val="00A97588"/>
    <w:rsid w:val="00AA077B"/>
    <w:rsid w:val="00AA1BDA"/>
    <w:rsid w:val="00AA1DE2"/>
    <w:rsid w:val="00AA21D0"/>
    <w:rsid w:val="00AA2807"/>
    <w:rsid w:val="00AA2F17"/>
    <w:rsid w:val="00AA5C41"/>
    <w:rsid w:val="00AA6688"/>
    <w:rsid w:val="00AA7682"/>
    <w:rsid w:val="00AB04E1"/>
    <w:rsid w:val="00AB0B86"/>
    <w:rsid w:val="00AB0E23"/>
    <w:rsid w:val="00AB12DA"/>
    <w:rsid w:val="00AB1716"/>
    <w:rsid w:val="00AB1DCF"/>
    <w:rsid w:val="00AB26C8"/>
    <w:rsid w:val="00AB3462"/>
    <w:rsid w:val="00AB3750"/>
    <w:rsid w:val="00AB4EFC"/>
    <w:rsid w:val="00AB67A1"/>
    <w:rsid w:val="00AC27B1"/>
    <w:rsid w:val="00AC2E76"/>
    <w:rsid w:val="00AC3FEE"/>
    <w:rsid w:val="00AC5EFF"/>
    <w:rsid w:val="00AC610C"/>
    <w:rsid w:val="00AC6490"/>
    <w:rsid w:val="00AD0ACD"/>
    <w:rsid w:val="00AD10AD"/>
    <w:rsid w:val="00AD2F7C"/>
    <w:rsid w:val="00AD3C9D"/>
    <w:rsid w:val="00AD558F"/>
    <w:rsid w:val="00AD6824"/>
    <w:rsid w:val="00AD70BB"/>
    <w:rsid w:val="00AD76E6"/>
    <w:rsid w:val="00AD7DFB"/>
    <w:rsid w:val="00AE09AD"/>
    <w:rsid w:val="00AE1240"/>
    <w:rsid w:val="00AE21AF"/>
    <w:rsid w:val="00AE28D7"/>
    <w:rsid w:val="00AE32CA"/>
    <w:rsid w:val="00AE3E98"/>
    <w:rsid w:val="00AE5595"/>
    <w:rsid w:val="00AE5B7C"/>
    <w:rsid w:val="00AE7918"/>
    <w:rsid w:val="00AF0BDF"/>
    <w:rsid w:val="00AF20F1"/>
    <w:rsid w:val="00AF466D"/>
    <w:rsid w:val="00AF4A90"/>
    <w:rsid w:val="00AF5780"/>
    <w:rsid w:val="00AF69F0"/>
    <w:rsid w:val="00AF6BC2"/>
    <w:rsid w:val="00AF7640"/>
    <w:rsid w:val="00AF78E6"/>
    <w:rsid w:val="00AF7A8A"/>
    <w:rsid w:val="00B00DE1"/>
    <w:rsid w:val="00B028B5"/>
    <w:rsid w:val="00B02D71"/>
    <w:rsid w:val="00B044A7"/>
    <w:rsid w:val="00B048E7"/>
    <w:rsid w:val="00B04AF3"/>
    <w:rsid w:val="00B04C97"/>
    <w:rsid w:val="00B05B5D"/>
    <w:rsid w:val="00B06E7A"/>
    <w:rsid w:val="00B07864"/>
    <w:rsid w:val="00B07C02"/>
    <w:rsid w:val="00B11217"/>
    <w:rsid w:val="00B1145F"/>
    <w:rsid w:val="00B1259E"/>
    <w:rsid w:val="00B12613"/>
    <w:rsid w:val="00B143DA"/>
    <w:rsid w:val="00B14BA9"/>
    <w:rsid w:val="00B16B8B"/>
    <w:rsid w:val="00B200C8"/>
    <w:rsid w:val="00B20201"/>
    <w:rsid w:val="00B21041"/>
    <w:rsid w:val="00B21220"/>
    <w:rsid w:val="00B2164A"/>
    <w:rsid w:val="00B21B27"/>
    <w:rsid w:val="00B21E1B"/>
    <w:rsid w:val="00B21F56"/>
    <w:rsid w:val="00B22C3C"/>
    <w:rsid w:val="00B22F8D"/>
    <w:rsid w:val="00B23EC8"/>
    <w:rsid w:val="00B23FCC"/>
    <w:rsid w:val="00B24ECC"/>
    <w:rsid w:val="00B2508D"/>
    <w:rsid w:val="00B256BC"/>
    <w:rsid w:val="00B305B0"/>
    <w:rsid w:val="00B3313C"/>
    <w:rsid w:val="00B34884"/>
    <w:rsid w:val="00B36992"/>
    <w:rsid w:val="00B36DA1"/>
    <w:rsid w:val="00B3743C"/>
    <w:rsid w:val="00B3759B"/>
    <w:rsid w:val="00B37BB8"/>
    <w:rsid w:val="00B37D0A"/>
    <w:rsid w:val="00B40363"/>
    <w:rsid w:val="00B40B33"/>
    <w:rsid w:val="00B411FF"/>
    <w:rsid w:val="00B42BA2"/>
    <w:rsid w:val="00B43BB4"/>
    <w:rsid w:val="00B44182"/>
    <w:rsid w:val="00B45EEE"/>
    <w:rsid w:val="00B45F73"/>
    <w:rsid w:val="00B4685E"/>
    <w:rsid w:val="00B47A08"/>
    <w:rsid w:val="00B50C47"/>
    <w:rsid w:val="00B511CD"/>
    <w:rsid w:val="00B51B22"/>
    <w:rsid w:val="00B52059"/>
    <w:rsid w:val="00B52307"/>
    <w:rsid w:val="00B530BB"/>
    <w:rsid w:val="00B53297"/>
    <w:rsid w:val="00B53859"/>
    <w:rsid w:val="00B53C7E"/>
    <w:rsid w:val="00B55E73"/>
    <w:rsid w:val="00B56A76"/>
    <w:rsid w:val="00B57511"/>
    <w:rsid w:val="00B6066A"/>
    <w:rsid w:val="00B60E7A"/>
    <w:rsid w:val="00B61033"/>
    <w:rsid w:val="00B6180B"/>
    <w:rsid w:val="00B622FA"/>
    <w:rsid w:val="00B63602"/>
    <w:rsid w:val="00B642CA"/>
    <w:rsid w:val="00B64F94"/>
    <w:rsid w:val="00B6523D"/>
    <w:rsid w:val="00B65713"/>
    <w:rsid w:val="00B65D70"/>
    <w:rsid w:val="00B661E0"/>
    <w:rsid w:val="00B66786"/>
    <w:rsid w:val="00B72432"/>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2EE"/>
    <w:rsid w:val="00B90581"/>
    <w:rsid w:val="00B90B4B"/>
    <w:rsid w:val="00B9111A"/>
    <w:rsid w:val="00B91953"/>
    <w:rsid w:val="00B94118"/>
    <w:rsid w:val="00B941FC"/>
    <w:rsid w:val="00B9437F"/>
    <w:rsid w:val="00B94EF9"/>
    <w:rsid w:val="00B96028"/>
    <w:rsid w:val="00B97398"/>
    <w:rsid w:val="00BA02D6"/>
    <w:rsid w:val="00BA0693"/>
    <w:rsid w:val="00BA1D8E"/>
    <w:rsid w:val="00BA2DC9"/>
    <w:rsid w:val="00BB04B2"/>
    <w:rsid w:val="00BB14D1"/>
    <w:rsid w:val="00BB1A52"/>
    <w:rsid w:val="00BB3801"/>
    <w:rsid w:val="00BB45EC"/>
    <w:rsid w:val="00BB4613"/>
    <w:rsid w:val="00BB555C"/>
    <w:rsid w:val="00BB5BD6"/>
    <w:rsid w:val="00BB5C03"/>
    <w:rsid w:val="00BB63F6"/>
    <w:rsid w:val="00BB74E7"/>
    <w:rsid w:val="00BC0A83"/>
    <w:rsid w:val="00BC0ED5"/>
    <w:rsid w:val="00BC2131"/>
    <w:rsid w:val="00BC2424"/>
    <w:rsid w:val="00BC485D"/>
    <w:rsid w:val="00BC50F5"/>
    <w:rsid w:val="00BC5C8E"/>
    <w:rsid w:val="00BD0298"/>
    <w:rsid w:val="00BD0A76"/>
    <w:rsid w:val="00BD15F9"/>
    <w:rsid w:val="00BD2017"/>
    <w:rsid w:val="00BD318C"/>
    <w:rsid w:val="00BD358F"/>
    <w:rsid w:val="00BD388A"/>
    <w:rsid w:val="00BD3F4C"/>
    <w:rsid w:val="00BD55C4"/>
    <w:rsid w:val="00BD5E53"/>
    <w:rsid w:val="00BD6D0B"/>
    <w:rsid w:val="00BE0328"/>
    <w:rsid w:val="00BE30EF"/>
    <w:rsid w:val="00BE3302"/>
    <w:rsid w:val="00BE40FF"/>
    <w:rsid w:val="00BE6F4C"/>
    <w:rsid w:val="00BE73E8"/>
    <w:rsid w:val="00BE74F7"/>
    <w:rsid w:val="00BE7644"/>
    <w:rsid w:val="00BE779C"/>
    <w:rsid w:val="00BE7D92"/>
    <w:rsid w:val="00BF1399"/>
    <w:rsid w:val="00BF1D2A"/>
    <w:rsid w:val="00BF4193"/>
    <w:rsid w:val="00BF430E"/>
    <w:rsid w:val="00BF6024"/>
    <w:rsid w:val="00BF6EB3"/>
    <w:rsid w:val="00BF7B53"/>
    <w:rsid w:val="00C00860"/>
    <w:rsid w:val="00C00AC3"/>
    <w:rsid w:val="00C0210C"/>
    <w:rsid w:val="00C066AE"/>
    <w:rsid w:val="00C07CCE"/>
    <w:rsid w:val="00C103BA"/>
    <w:rsid w:val="00C1135D"/>
    <w:rsid w:val="00C11A7A"/>
    <w:rsid w:val="00C12ADD"/>
    <w:rsid w:val="00C131D0"/>
    <w:rsid w:val="00C148B6"/>
    <w:rsid w:val="00C15414"/>
    <w:rsid w:val="00C15797"/>
    <w:rsid w:val="00C15B52"/>
    <w:rsid w:val="00C16D10"/>
    <w:rsid w:val="00C175A3"/>
    <w:rsid w:val="00C20660"/>
    <w:rsid w:val="00C20F40"/>
    <w:rsid w:val="00C20FB7"/>
    <w:rsid w:val="00C2204D"/>
    <w:rsid w:val="00C231C5"/>
    <w:rsid w:val="00C23EE8"/>
    <w:rsid w:val="00C24419"/>
    <w:rsid w:val="00C25AFF"/>
    <w:rsid w:val="00C277E3"/>
    <w:rsid w:val="00C27CEC"/>
    <w:rsid w:val="00C311F0"/>
    <w:rsid w:val="00C31E06"/>
    <w:rsid w:val="00C32872"/>
    <w:rsid w:val="00C32AE0"/>
    <w:rsid w:val="00C3304F"/>
    <w:rsid w:val="00C33C73"/>
    <w:rsid w:val="00C34119"/>
    <w:rsid w:val="00C34B9F"/>
    <w:rsid w:val="00C35C21"/>
    <w:rsid w:val="00C3643F"/>
    <w:rsid w:val="00C36FBE"/>
    <w:rsid w:val="00C40EC3"/>
    <w:rsid w:val="00C40FB9"/>
    <w:rsid w:val="00C41813"/>
    <w:rsid w:val="00C4217E"/>
    <w:rsid w:val="00C442A6"/>
    <w:rsid w:val="00C44858"/>
    <w:rsid w:val="00C50319"/>
    <w:rsid w:val="00C52DD2"/>
    <w:rsid w:val="00C535AC"/>
    <w:rsid w:val="00C54C91"/>
    <w:rsid w:val="00C570AF"/>
    <w:rsid w:val="00C5722A"/>
    <w:rsid w:val="00C5749E"/>
    <w:rsid w:val="00C57BFF"/>
    <w:rsid w:val="00C622A6"/>
    <w:rsid w:val="00C62B2E"/>
    <w:rsid w:val="00C6427F"/>
    <w:rsid w:val="00C6622B"/>
    <w:rsid w:val="00C66EE2"/>
    <w:rsid w:val="00C673A6"/>
    <w:rsid w:val="00C70979"/>
    <w:rsid w:val="00C70B7E"/>
    <w:rsid w:val="00C71236"/>
    <w:rsid w:val="00C71722"/>
    <w:rsid w:val="00C723DF"/>
    <w:rsid w:val="00C72EBE"/>
    <w:rsid w:val="00C730CF"/>
    <w:rsid w:val="00C73AD5"/>
    <w:rsid w:val="00C73CD4"/>
    <w:rsid w:val="00C74072"/>
    <w:rsid w:val="00C74E27"/>
    <w:rsid w:val="00C7538D"/>
    <w:rsid w:val="00C77CBD"/>
    <w:rsid w:val="00C77D57"/>
    <w:rsid w:val="00C81258"/>
    <w:rsid w:val="00C81C1A"/>
    <w:rsid w:val="00C82832"/>
    <w:rsid w:val="00C82DB4"/>
    <w:rsid w:val="00C8339C"/>
    <w:rsid w:val="00C837EE"/>
    <w:rsid w:val="00C843CA"/>
    <w:rsid w:val="00C84B11"/>
    <w:rsid w:val="00C86E94"/>
    <w:rsid w:val="00C8774D"/>
    <w:rsid w:val="00C87C2F"/>
    <w:rsid w:val="00C908BD"/>
    <w:rsid w:val="00C90A04"/>
    <w:rsid w:val="00C91AA6"/>
    <w:rsid w:val="00C92505"/>
    <w:rsid w:val="00C93069"/>
    <w:rsid w:val="00C931A2"/>
    <w:rsid w:val="00C9361D"/>
    <w:rsid w:val="00C93CF5"/>
    <w:rsid w:val="00C94338"/>
    <w:rsid w:val="00C946E9"/>
    <w:rsid w:val="00C95ACA"/>
    <w:rsid w:val="00C960CF"/>
    <w:rsid w:val="00C96D85"/>
    <w:rsid w:val="00C9729F"/>
    <w:rsid w:val="00C974F7"/>
    <w:rsid w:val="00C9790A"/>
    <w:rsid w:val="00C97C41"/>
    <w:rsid w:val="00CA11FB"/>
    <w:rsid w:val="00CA1AA5"/>
    <w:rsid w:val="00CA1F25"/>
    <w:rsid w:val="00CA2027"/>
    <w:rsid w:val="00CA3014"/>
    <w:rsid w:val="00CA4C44"/>
    <w:rsid w:val="00CA50A3"/>
    <w:rsid w:val="00CA543A"/>
    <w:rsid w:val="00CA5BBB"/>
    <w:rsid w:val="00CA6082"/>
    <w:rsid w:val="00CA7AEF"/>
    <w:rsid w:val="00CA7CA9"/>
    <w:rsid w:val="00CB09B1"/>
    <w:rsid w:val="00CB0E4F"/>
    <w:rsid w:val="00CB1740"/>
    <w:rsid w:val="00CB27A7"/>
    <w:rsid w:val="00CB3073"/>
    <w:rsid w:val="00CB670F"/>
    <w:rsid w:val="00CC080E"/>
    <w:rsid w:val="00CC0884"/>
    <w:rsid w:val="00CC2818"/>
    <w:rsid w:val="00CC2E70"/>
    <w:rsid w:val="00CC477D"/>
    <w:rsid w:val="00CC48B9"/>
    <w:rsid w:val="00CC5353"/>
    <w:rsid w:val="00CC59B9"/>
    <w:rsid w:val="00CC5F3F"/>
    <w:rsid w:val="00CD13DE"/>
    <w:rsid w:val="00CD1C1F"/>
    <w:rsid w:val="00CD22D1"/>
    <w:rsid w:val="00CD2A7F"/>
    <w:rsid w:val="00CD33E1"/>
    <w:rsid w:val="00CD3B0E"/>
    <w:rsid w:val="00CD3B97"/>
    <w:rsid w:val="00CD3BDA"/>
    <w:rsid w:val="00CD4A5D"/>
    <w:rsid w:val="00CD4F51"/>
    <w:rsid w:val="00CD5633"/>
    <w:rsid w:val="00CD776A"/>
    <w:rsid w:val="00CD7843"/>
    <w:rsid w:val="00CE0239"/>
    <w:rsid w:val="00CE0AD8"/>
    <w:rsid w:val="00CE12C7"/>
    <w:rsid w:val="00CE145E"/>
    <w:rsid w:val="00CE1C80"/>
    <w:rsid w:val="00CE2561"/>
    <w:rsid w:val="00CE2E9C"/>
    <w:rsid w:val="00CE3230"/>
    <w:rsid w:val="00CE3394"/>
    <w:rsid w:val="00CE48AA"/>
    <w:rsid w:val="00CE64F0"/>
    <w:rsid w:val="00CF0304"/>
    <w:rsid w:val="00CF092F"/>
    <w:rsid w:val="00CF0991"/>
    <w:rsid w:val="00CF0EAB"/>
    <w:rsid w:val="00CF1C2C"/>
    <w:rsid w:val="00CF1EFE"/>
    <w:rsid w:val="00CF3A5B"/>
    <w:rsid w:val="00CF3CCB"/>
    <w:rsid w:val="00CF6DA6"/>
    <w:rsid w:val="00CF74F2"/>
    <w:rsid w:val="00D00F43"/>
    <w:rsid w:val="00D01493"/>
    <w:rsid w:val="00D03674"/>
    <w:rsid w:val="00D03E85"/>
    <w:rsid w:val="00D04758"/>
    <w:rsid w:val="00D05559"/>
    <w:rsid w:val="00D05C7B"/>
    <w:rsid w:val="00D06422"/>
    <w:rsid w:val="00D06571"/>
    <w:rsid w:val="00D06739"/>
    <w:rsid w:val="00D06965"/>
    <w:rsid w:val="00D069D9"/>
    <w:rsid w:val="00D06EDA"/>
    <w:rsid w:val="00D148A9"/>
    <w:rsid w:val="00D1502E"/>
    <w:rsid w:val="00D157B7"/>
    <w:rsid w:val="00D15F1F"/>
    <w:rsid w:val="00D160E1"/>
    <w:rsid w:val="00D160EF"/>
    <w:rsid w:val="00D16364"/>
    <w:rsid w:val="00D17830"/>
    <w:rsid w:val="00D17DD0"/>
    <w:rsid w:val="00D204CA"/>
    <w:rsid w:val="00D2218E"/>
    <w:rsid w:val="00D22739"/>
    <w:rsid w:val="00D241A4"/>
    <w:rsid w:val="00D246C2"/>
    <w:rsid w:val="00D25C82"/>
    <w:rsid w:val="00D25D94"/>
    <w:rsid w:val="00D27608"/>
    <w:rsid w:val="00D30600"/>
    <w:rsid w:val="00D3071B"/>
    <w:rsid w:val="00D32087"/>
    <w:rsid w:val="00D322BC"/>
    <w:rsid w:val="00D34DF3"/>
    <w:rsid w:val="00D3541D"/>
    <w:rsid w:val="00D35AA8"/>
    <w:rsid w:val="00D370A8"/>
    <w:rsid w:val="00D37B8E"/>
    <w:rsid w:val="00D40F34"/>
    <w:rsid w:val="00D41480"/>
    <w:rsid w:val="00D415B7"/>
    <w:rsid w:val="00D4164C"/>
    <w:rsid w:val="00D4245C"/>
    <w:rsid w:val="00D4298A"/>
    <w:rsid w:val="00D44208"/>
    <w:rsid w:val="00D4442C"/>
    <w:rsid w:val="00D44613"/>
    <w:rsid w:val="00D44651"/>
    <w:rsid w:val="00D44A42"/>
    <w:rsid w:val="00D45D61"/>
    <w:rsid w:val="00D472F0"/>
    <w:rsid w:val="00D50CDE"/>
    <w:rsid w:val="00D50D14"/>
    <w:rsid w:val="00D51954"/>
    <w:rsid w:val="00D5279B"/>
    <w:rsid w:val="00D52D6B"/>
    <w:rsid w:val="00D52E4D"/>
    <w:rsid w:val="00D54321"/>
    <w:rsid w:val="00D54636"/>
    <w:rsid w:val="00D547CD"/>
    <w:rsid w:val="00D54FB9"/>
    <w:rsid w:val="00D55FF5"/>
    <w:rsid w:val="00D56132"/>
    <w:rsid w:val="00D61244"/>
    <w:rsid w:val="00D6202B"/>
    <w:rsid w:val="00D62ABC"/>
    <w:rsid w:val="00D62BA6"/>
    <w:rsid w:val="00D63113"/>
    <w:rsid w:val="00D633BE"/>
    <w:rsid w:val="00D63D23"/>
    <w:rsid w:val="00D66996"/>
    <w:rsid w:val="00D670EE"/>
    <w:rsid w:val="00D6783F"/>
    <w:rsid w:val="00D705C7"/>
    <w:rsid w:val="00D70DF4"/>
    <w:rsid w:val="00D712DF"/>
    <w:rsid w:val="00D72C0C"/>
    <w:rsid w:val="00D743A6"/>
    <w:rsid w:val="00D75347"/>
    <w:rsid w:val="00D75A0F"/>
    <w:rsid w:val="00D75B69"/>
    <w:rsid w:val="00D75F38"/>
    <w:rsid w:val="00D76302"/>
    <w:rsid w:val="00D76AD7"/>
    <w:rsid w:val="00D77616"/>
    <w:rsid w:val="00D820D3"/>
    <w:rsid w:val="00D82765"/>
    <w:rsid w:val="00D83E2D"/>
    <w:rsid w:val="00D86293"/>
    <w:rsid w:val="00D873EA"/>
    <w:rsid w:val="00D87A8A"/>
    <w:rsid w:val="00D87E8F"/>
    <w:rsid w:val="00D92E5F"/>
    <w:rsid w:val="00D9353E"/>
    <w:rsid w:val="00D9390F"/>
    <w:rsid w:val="00D93C0C"/>
    <w:rsid w:val="00D9608C"/>
    <w:rsid w:val="00D972D3"/>
    <w:rsid w:val="00D97421"/>
    <w:rsid w:val="00DA0893"/>
    <w:rsid w:val="00DA0EE7"/>
    <w:rsid w:val="00DA1579"/>
    <w:rsid w:val="00DA2A67"/>
    <w:rsid w:val="00DA32CE"/>
    <w:rsid w:val="00DA360B"/>
    <w:rsid w:val="00DA3A06"/>
    <w:rsid w:val="00DA4385"/>
    <w:rsid w:val="00DA4667"/>
    <w:rsid w:val="00DA610E"/>
    <w:rsid w:val="00DB024C"/>
    <w:rsid w:val="00DB125B"/>
    <w:rsid w:val="00DB13B2"/>
    <w:rsid w:val="00DB2700"/>
    <w:rsid w:val="00DB2BAF"/>
    <w:rsid w:val="00DB373B"/>
    <w:rsid w:val="00DB4A5E"/>
    <w:rsid w:val="00DB5468"/>
    <w:rsid w:val="00DB65C6"/>
    <w:rsid w:val="00DB6E4F"/>
    <w:rsid w:val="00DC11E3"/>
    <w:rsid w:val="00DC2F9C"/>
    <w:rsid w:val="00DC5139"/>
    <w:rsid w:val="00DC528E"/>
    <w:rsid w:val="00DC5735"/>
    <w:rsid w:val="00DC5B32"/>
    <w:rsid w:val="00DC687B"/>
    <w:rsid w:val="00DD0F6F"/>
    <w:rsid w:val="00DD1A4B"/>
    <w:rsid w:val="00DD223D"/>
    <w:rsid w:val="00DD2BF2"/>
    <w:rsid w:val="00DD2EB2"/>
    <w:rsid w:val="00DD4D6E"/>
    <w:rsid w:val="00DD5DDD"/>
    <w:rsid w:val="00DD65EE"/>
    <w:rsid w:val="00DD6F87"/>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548B"/>
    <w:rsid w:val="00DF6A45"/>
    <w:rsid w:val="00DF6A64"/>
    <w:rsid w:val="00E009C3"/>
    <w:rsid w:val="00E012D7"/>
    <w:rsid w:val="00E01F92"/>
    <w:rsid w:val="00E02794"/>
    <w:rsid w:val="00E02986"/>
    <w:rsid w:val="00E03665"/>
    <w:rsid w:val="00E03D45"/>
    <w:rsid w:val="00E03D9F"/>
    <w:rsid w:val="00E049A1"/>
    <w:rsid w:val="00E058EE"/>
    <w:rsid w:val="00E05F03"/>
    <w:rsid w:val="00E05F3A"/>
    <w:rsid w:val="00E05F8A"/>
    <w:rsid w:val="00E0686B"/>
    <w:rsid w:val="00E07604"/>
    <w:rsid w:val="00E122D5"/>
    <w:rsid w:val="00E131D2"/>
    <w:rsid w:val="00E13273"/>
    <w:rsid w:val="00E1337D"/>
    <w:rsid w:val="00E1385D"/>
    <w:rsid w:val="00E14418"/>
    <w:rsid w:val="00E145C7"/>
    <w:rsid w:val="00E14829"/>
    <w:rsid w:val="00E14FF7"/>
    <w:rsid w:val="00E15015"/>
    <w:rsid w:val="00E15F05"/>
    <w:rsid w:val="00E15F1E"/>
    <w:rsid w:val="00E167C9"/>
    <w:rsid w:val="00E17CF3"/>
    <w:rsid w:val="00E17EA6"/>
    <w:rsid w:val="00E20B78"/>
    <w:rsid w:val="00E2271E"/>
    <w:rsid w:val="00E256F9"/>
    <w:rsid w:val="00E2572B"/>
    <w:rsid w:val="00E25B6E"/>
    <w:rsid w:val="00E25CEC"/>
    <w:rsid w:val="00E2645A"/>
    <w:rsid w:val="00E30ACC"/>
    <w:rsid w:val="00E30C75"/>
    <w:rsid w:val="00E32531"/>
    <w:rsid w:val="00E34078"/>
    <w:rsid w:val="00E348B3"/>
    <w:rsid w:val="00E35698"/>
    <w:rsid w:val="00E36548"/>
    <w:rsid w:val="00E37A0A"/>
    <w:rsid w:val="00E403E0"/>
    <w:rsid w:val="00E4164C"/>
    <w:rsid w:val="00E4169B"/>
    <w:rsid w:val="00E41FE4"/>
    <w:rsid w:val="00E428EC"/>
    <w:rsid w:val="00E43AA2"/>
    <w:rsid w:val="00E44F7C"/>
    <w:rsid w:val="00E45012"/>
    <w:rsid w:val="00E457A5"/>
    <w:rsid w:val="00E45842"/>
    <w:rsid w:val="00E45F42"/>
    <w:rsid w:val="00E4675B"/>
    <w:rsid w:val="00E46A18"/>
    <w:rsid w:val="00E46C13"/>
    <w:rsid w:val="00E47160"/>
    <w:rsid w:val="00E4781E"/>
    <w:rsid w:val="00E5020E"/>
    <w:rsid w:val="00E50CFE"/>
    <w:rsid w:val="00E50F7E"/>
    <w:rsid w:val="00E5173A"/>
    <w:rsid w:val="00E51A16"/>
    <w:rsid w:val="00E52045"/>
    <w:rsid w:val="00E536F5"/>
    <w:rsid w:val="00E53D8A"/>
    <w:rsid w:val="00E55C49"/>
    <w:rsid w:val="00E55F29"/>
    <w:rsid w:val="00E56E07"/>
    <w:rsid w:val="00E57533"/>
    <w:rsid w:val="00E57E08"/>
    <w:rsid w:val="00E602D1"/>
    <w:rsid w:val="00E633B9"/>
    <w:rsid w:val="00E6373E"/>
    <w:rsid w:val="00E64237"/>
    <w:rsid w:val="00E6489A"/>
    <w:rsid w:val="00E67229"/>
    <w:rsid w:val="00E7277B"/>
    <w:rsid w:val="00E72FB5"/>
    <w:rsid w:val="00E73849"/>
    <w:rsid w:val="00E7394A"/>
    <w:rsid w:val="00E75240"/>
    <w:rsid w:val="00E757DA"/>
    <w:rsid w:val="00E808CC"/>
    <w:rsid w:val="00E8102F"/>
    <w:rsid w:val="00E81212"/>
    <w:rsid w:val="00E817D9"/>
    <w:rsid w:val="00E83D26"/>
    <w:rsid w:val="00E848F0"/>
    <w:rsid w:val="00E876EB"/>
    <w:rsid w:val="00E87A4F"/>
    <w:rsid w:val="00E87D1F"/>
    <w:rsid w:val="00E87EA9"/>
    <w:rsid w:val="00E90691"/>
    <w:rsid w:val="00E9143D"/>
    <w:rsid w:val="00E91AC4"/>
    <w:rsid w:val="00E92842"/>
    <w:rsid w:val="00E931A1"/>
    <w:rsid w:val="00E942FD"/>
    <w:rsid w:val="00E962D8"/>
    <w:rsid w:val="00E9706C"/>
    <w:rsid w:val="00E975FD"/>
    <w:rsid w:val="00E97689"/>
    <w:rsid w:val="00E97E4D"/>
    <w:rsid w:val="00EA086C"/>
    <w:rsid w:val="00EA090F"/>
    <w:rsid w:val="00EA149B"/>
    <w:rsid w:val="00EA2E01"/>
    <w:rsid w:val="00EA3400"/>
    <w:rsid w:val="00EA6A06"/>
    <w:rsid w:val="00EA6BAA"/>
    <w:rsid w:val="00EA7814"/>
    <w:rsid w:val="00EA790A"/>
    <w:rsid w:val="00EA7B19"/>
    <w:rsid w:val="00EA7E9C"/>
    <w:rsid w:val="00EB00D6"/>
    <w:rsid w:val="00EB0718"/>
    <w:rsid w:val="00EB0ADB"/>
    <w:rsid w:val="00EB11B7"/>
    <w:rsid w:val="00EB1543"/>
    <w:rsid w:val="00EB2712"/>
    <w:rsid w:val="00EB4107"/>
    <w:rsid w:val="00EB4B2B"/>
    <w:rsid w:val="00EB57EE"/>
    <w:rsid w:val="00EB63C9"/>
    <w:rsid w:val="00EB68A5"/>
    <w:rsid w:val="00EB736E"/>
    <w:rsid w:val="00EC2055"/>
    <w:rsid w:val="00EC20B8"/>
    <w:rsid w:val="00EC271F"/>
    <w:rsid w:val="00EC2CA4"/>
    <w:rsid w:val="00EC3432"/>
    <w:rsid w:val="00EC58E8"/>
    <w:rsid w:val="00EC5F01"/>
    <w:rsid w:val="00EC638C"/>
    <w:rsid w:val="00EC678C"/>
    <w:rsid w:val="00EC71C5"/>
    <w:rsid w:val="00ED0CBA"/>
    <w:rsid w:val="00ED162D"/>
    <w:rsid w:val="00ED1FF1"/>
    <w:rsid w:val="00ED44A8"/>
    <w:rsid w:val="00ED4715"/>
    <w:rsid w:val="00ED6162"/>
    <w:rsid w:val="00ED783C"/>
    <w:rsid w:val="00EE109D"/>
    <w:rsid w:val="00EE162F"/>
    <w:rsid w:val="00EE1E0B"/>
    <w:rsid w:val="00EE2115"/>
    <w:rsid w:val="00EE2614"/>
    <w:rsid w:val="00EE2684"/>
    <w:rsid w:val="00EE29E7"/>
    <w:rsid w:val="00EE40A0"/>
    <w:rsid w:val="00EE7F42"/>
    <w:rsid w:val="00EF0725"/>
    <w:rsid w:val="00EF1DD1"/>
    <w:rsid w:val="00EF2204"/>
    <w:rsid w:val="00EF6F6E"/>
    <w:rsid w:val="00F005B4"/>
    <w:rsid w:val="00F00998"/>
    <w:rsid w:val="00F05738"/>
    <w:rsid w:val="00F058BF"/>
    <w:rsid w:val="00F07A67"/>
    <w:rsid w:val="00F10040"/>
    <w:rsid w:val="00F10147"/>
    <w:rsid w:val="00F109E1"/>
    <w:rsid w:val="00F11417"/>
    <w:rsid w:val="00F138F6"/>
    <w:rsid w:val="00F148CE"/>
    <w:rsid w:val="00F1514B"/>
    <w:rsid w:val="00F152D3"/>
    <w:rsid w:val="00F1538B"/>
    <w:rsid w:val="00F158EB"/>
    <w:rsid w:val="00F1622E"/>
    <w:rsid w:val="00F20374"/>
    <w:rsid w:val="00F20567"/>
    <w:rsid w:val="00F205C3"/>
    <w:rsid w:val="00F21EE1"/>
    <w:rsid w:val="00F23046"/>
    <w:rsid w:val="00F233D3"/>
    <w:rsid w:val="00F242FC"/>
    <w:rsid w:val="00F24EB5"/>
    <w:rsid w:val="00F26D6D"/>
    <w:rsid w:val="00F3034D"/>
    <w:rsid w:val="00F303F3"/>
    <w:rsid w:val="00F308EB"/>
    <w:rsid w:val="00F30CA3"/>
    <w:rsid w:val="00F322BC"/>
    <w:rsid w:val="00F33E70"/>
    <w:rsid w:val="00F371B3"/>
    <w:rsid w:val="00F37A74"/>
    <w:rsid w:val="00F41119"/>
    <w:rsid w:val="00F41A21"/>
    <w:rsid w:val="00F41DF5"/>
    <w:rsid w:val="00F4219A"/>
    <w:rsid w:val="00F423FA"/>
    <w:rsid w:val="00F42E1F"/>
    <w:rsid w:val="00F43A71"/>
    <w:rsid w:val="00F4407D"/>
    <w:rsid w:val="00F457A7"/>
    <w:rsid w:val="00F47F28"/>
    <w:rsid w:val="00F502CA"/>
    <w:rsid w:val="00F50D0A"/>
    <w:rsid w:val="00F5232A"/>
    <w:rsid w:val="00F524BD"/>
    <w:rsid w:val="00F525CA"/>
    <w:rsid w:val="00F52CBD"/>
    <w:rsid w:val="00F54480"/>
    <w:rsid w:val="00F5475A"/>
    <w:rsid w:val="00F573D8"/>
    <w:rsid w:val="00F6060F"/>
    <w:rsid w:val="00F60D4F"/>
    <w:rsid w:val="00F60DA7"/>
    <w:rsid w:val="00F610B7"/>
    <w:rsid w:val="00F61598"/>
    <w:rsid w:val="00F61A10"/>
    <w:rsid w:val="00F62DB8"/>
    <w:rsid w:val="00F64037"/>
    <w:rsid w:val="00F66A19"/>
    <w:rsid w:val="00F67072"/>
    <w:rsid w:val="00F73196"/>
    <w:rsid w:val="00F745C2"/>
    <w:rsid w:val="00F755E6"/>
    <w:rsid w:val="00F76019"/>
    <w:rsid w:val="00F77E5B"/>
    <w:rsid w:val="00F80923"/>
    <w:rsid w:val="00F82263"/>
    <w:rsid w:val="00F82A8D"/>
    <w:rsid w:val="00F83F9D"/>
    <w:rsid w:val="00F84011"/>
    <w:rsid w:val="00F850FF"/>
    <w:rsid w:val="00F85BB2"/>
    <w:rsid w:val="00F86B7A"/>
    <w:rsid w:val="00F914D6"/>
    <w:rsid w:val="00F91840"/>
    <w:rsid w:val="00F9267D"/>
    <w:rsid w:val="00F92D57"/>
    <w:rsid w:val="00F92F1A"/>
    <w:rsid w:val="00F939B2"/>
    <w:rsid w:val="00F94BDA"/>
    <w:rsid w:val="00F950F6"/>
    <w:rsid w:val="00F95B06"/>
    <w:rsid w:val="00F966BE"/>
    <w:rsid w:val="00F9746F"/>
    <w:rsid w:val="00F97A6E"/>
    <w:rsid w:val="00F97C41"/>
    <w:rsid w:val="00FA03E7"/>
    <w:rsid w:val="00FA06DD"/>
    <w:rsid w:val="00FA0A70"/>
    <w:rsid w:val="00FA0C55"/>
    <w:rsid w:val="00FA0D38"/>
    <w:rsid w:val="00FA0DA6"/>
    <w:rsid w:val="00FA1669"/>
    <w:rsid w:val="00FA1BBC"/>
    <w:rsid w:val="00FA1FF9"/>
    <w:rsid w:val="00FA2B14"/>
    <w:rsid w:val="00FA35DE"/>
    <w:rsid w:val="00FA4576"/>
    <w:rsid w:val="00FA46BA"/>
    <w:rsid w:val="00FA4CDD"/>
    <w:rsid w:val="00FA681D"/>
    <w:rsid w:val="00FA6962"/>
    <w:rsid w:val="00FA7283"/>
    <w:rsid w:val="00FB0168"/>
    <w:rsid w:val="00FB03E0"/>
    <w:rsid w:val="00FB0F73"/>
    <w:rsid w:val="00FB0FA2"/>
    <w:rsid w:val="00FB2470"/>
    <w:rsid w:val="00FB2EEC"/>
    <w:rsid w:val="00FB3E29"/>
    <w:rsid w:val="00FB429E"/>
    <w:rsid w:val="00FB5021"/>
    <w:rsid w:val="00FB65FD"/>
    <w:rsid w:val="00FB6863"/>
    <w:rsid w:val="00FC0327"/>
    <w:rsid w:val="00FC039B"/>
    <w:rsid w:val="00FC087C"/>
    <w:rsid w:val="00FC1693"/>
    <w:rsid w:val="00FC1B9E"/>
    <w:rsid w:val="00FC2359"/>
    <w:rsid w:val="00FC2696"/>
    <w:rsid w:val="00FC2B8A"/>
    <w:rsid w:val="00FC3085"/>
    <w:rsid w:val="00FC3100"/>
    <w:rsid w:val="00FC5801"/>
    <w:rsid w:val="00FC6E92"/>
    <w:rsid w:val="00FC7AD5"/>
    <w:rsid w:val="00FD0021"/>
    <w:rsid w:val="00FD09E7"/>
    <w:rsid w:val="00FD0DEB"/>
    <w:rsid w:val="00FD1EC4"/>
    <w:rsid w:val="00FD25A2"/>
    <w:rsid w:val="00FD26DD"/>
    <w:rsid w:val="00FD28E4"/>
    <w:rsid w:val="00FD40D7"/>
    <w:rsid w:val="00FD42A0"/>
    <w:rsid w:val="00FD58C0"/>
    <w:rsid w:val="00FD7D0F"/>
    <w:rsid w:val="00FD7F96"/>
    <w:rsid w:val="00FE037B"/>
    <w:rsid w:val="00FE0D21"/>
    <w:rsid w:val="00FE1B6B"/>
    <w:rsid w:val="00FE1C26"/>
    <w:rsid w:val="00FE2BBB"/>
    <w:rsid w:val="00FE3AAE"/>
    <w:rsid w:val="00FE5D8C"/>
    <w:rsid w:val="00FF01E9"/>
    <w:rsid w:val="00FF2022"/>
    <w:rsid w:val="00FF344D"/>
    <w:rsid w:val="00FF4A66"/>
    <w:rsid w:val="00FF4B1B"/>
    <w:rsid w:val="00FF5396"/>
    <w:rsid w:val="00FF556F"/>
    <w:rsid w:val="00FF5678"/>
    <w:rsid w:val="00FF7519"/>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a"/>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B91953"/>
    <w:rPr>
      <w:rFonts w:ascii="Segoe UI" w:hAnsi="Segoe UI" w:cs="Segoe UI" w:hint="default"/>
      <w:sz w:val="18"/>
      <w:szCs w:val="18"/>
    </w:rPr>
  </w:style>
  <w:style w:type="character" w:customStyle="1" w:styleId="ui-provider">
    <w:name w:val="ui-provider"/>
    <w:basedOn w:val="a0"/>
    <w:rsid w:val="00452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750662201">
      <w:bodyDiv w:val="1"/>
      <w:marLeft w:val="0"/>
      <w:marRight w:val="0"/>
      <w:marTop w:val="0"/>
      <w:marBottom w:val="0"/>
      <w:divBdr>
        <w:top w:val="none" w:sz="0" w:space="0" w:color="auto"/>
        <w:left w:val="none" w:sz="0" w:space="0" w:color="auto"/>
        <w:bottom w:val="none" w:sz="0" w:space="0" w:color="auto"/>
        <w:right w:val="none" w:sz="0" w:space="0" w:color="auto"/>
      </w:divBdr>
    </w:div>
    <w:div w:id="83638028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5852870">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99633586">
      <w:bodyDiv w:val="1"/>
      <w:marLeft w:val="0"/>
      <w:marRight w:val="0"/>
      <w:marTop w:val="0"/>
      <w:marBottom w:val="0"/>
      <w:divBdr>
        <w:top w:val="none" w:sz="0" w:space="0" w:color="auto"/>
        <w:left w:val="none" w:sz="0" w:space="0" w:color="auto"/>
        <w:bottom w:val="none" w:sz="0" w:space="0" w:color="auto"/>
        <w:right w:val="none" w:sz="0" w:space="0" w:color="auto"/>
      </w:divBdr>
    </w:div>
    <w:div w:id="1662199087">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eader" Target="header3.xml"/><Relationship Id="rId26" Type="http://schemas.openxmlformats.org/officeDocument/2006/relationships/hyperlink" Target="http://www.ktpae.gr" TargetMode="External"/><Relationship Id="rId39" Type="http://schemas.openxmlformats.org/officeDocument/2006/relationships/header" Target="header5.xml"/><Relationship Id="rId21" Type="http://schemas.openxmlformats.org/officeDocument/2006/relationships/hyperlink" Target="https://www.ktpae.gr/" TargetMode="External"/><Relationship Id="rId34" Type="http://schemas.openxmlformats.org/officeDocument/2006/relationships/hyperlink" Target="http://www.eaadhsy.gr/n4412/n4412fulltextlinks.html"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ktpae.gr" TargetMode="External"/><Relationship Id="rId29" Type="http://schemas.openxmlformats.org/officeDocument/2006/relationships/hyperlink" Target="http://www.eaadhsy.g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romitheies.gr/branch/ypiresies-pliroforikis-hlektronikon-ypologiston" TargetMode="External"/><Relationship Id="rId24" Type="http://schemas.openxmlformats.org/officeDocument/2006/relationships/hyperlink" Target="https://www.promitheies.gr/branch/ypiresies-pliroforikis-hlektronikon-ypologiston" TargetMode="External"/><Relationship Id="rId32" Type="http://schemas.openxmlformats.org/officeDocument/2006/relationships/hyperlink" Target="http://www.eaadhsy.gr/n4412/n4412fulltextlinks.html" TargetMode="External"/><Relationship Id="rId37" Type="http://schemas.openxmlformats.org/officeDocument/2006/relationships/header" Target="header4.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promitheus.gov.gr/"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10" Type="http://schemas.openxmlformats.org/officeDocument/2006/relationships/endnotes" Target="endnotes.xml"/><Relationship Id="rId19" Type="http://schemas.openxmlformats.org/officeDocument/2006/relationships/hyperlink" Target="mailto:info@ktpae.gr" TargetMode="External"/><Relationship Id="rId31" Type="http://schemas.openxmlformats.org/officeDocument/2006/relationships/hyperlink" Target="http://www.promitheus.gov.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art79a"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romitheies.gr/branch/ypiresies-pliroforikis-hlektronikon-ypologiston" TargetMode="External"/><Relationship Id="rId17" Type="http://schemas.openxmlformats.org/officeDocument/2006/relationships/footer" Target="footer2.xm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9713AFC677B61E439AA16D3D3E638FCB" ma:contentTypeVersion="4" ma:contentTypeDescription="Δημιουργία νέου εγγράφου" ma:contentTypeScope="" ma:versionID="c899a71fe5641434a9cc8580d2a5254e">
  <xsd:schema xmlns:xsd="http://www.w3.org/2001/XMLSchema" xmlns:xs="http://www.w3.org/2001/XMLSchema" xmlns:p="http://schemas.microsoft.com/office/2006/metadata/properties" xmlns:ns2="3ce47097-c450-4eed-a500-8800e26f172b" targetNamespace="http://schemas.microsoft.com/office/2006/metadata/properties" ma:root="true" ma:fieldsID="e0fe8bc1634ef0b80678fb779d4da766" ns2:_="">
    <xsd:import namespace="3ce47097-c450-4eed-a500-8800e26f17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47097-c450-4eed-a500-8800e26f17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9086E-0328-4C70-995E-E4D05B678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47097-c450-4eed-a500-8800e26f1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D28501-8234-4445-874D-BCB1F47DBD6F}">
  <ds:schemaRefs>
    <ds:schemaRef ds:uri="http://schemas.microsoft.com/sharepoint/v3/contenttype/forms"/>
  </ds:schemaRefs>
</ds:datastoreItem>
</file>

<file path=customXml/itemProps3.xml><?xml version="1.0" encoding="utf-8"?>
<ds:datastoreItem xmlns:ds="http://schemas.openxmlformats.org/officeDocument/2006/customXml" ds:itemID="{A9223510-66BF-4DDA-8B9C-D5A4BD8AA736}">
  <ds:schemaRefs>
    <ds:schemaRef ds:uri="http://schemas.openxmlformats.org/package/2006/metadata/core-properties"/>
    <ds:schemaRef ds:uri="http://schemas.microsoft.com/office/2006/metadata/properties"/>
    <ds:schemaRef ds:uri="http://purl.org/dc/dcmitype/"/>
    <ds:schemaRef ds:uri="http://www.w3.org/XML/1998/namespace"/>
    <ds:schemaRef ds:uri="http://purl.org/dc/terms/"/>
    <ds:schemaRef ds:uri="http://purl.org/dc/elements/1.1/"/>
    <ds:schemaRef ds:uri="http://schemas.microsoft.com/office/2006/documentManagement/types"/>
    <ds:schemaRef ds:uri="http://schemas.microsoft.com/office/infopath/2007/PartnerControls"/>
    <ds:schemaRef ds:uri="3ce47097-c450-4eed-a500-8800e26f172b"/>
  </ds:schemaRefs>
</ds:datastoreItem>
</file>

<file path=customXml/itemProps4.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36647</Words>
  <Characters>208890</Characters>
  <Application>Microsoft Office Word</Application>
  <DocSecurity>0</DocSecurity>
  <Lines>1740</Lines>
  <Paragraphs>490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2024-03-07T10:37:00Z</dcterms:created>
  <dcterms:modified xsi:type="dcterms:W3CDTF">2024-03-29T13:51:00Z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0x0101009713AFC677B61E439AA16D3D3E638FCB</vt:lpwstr>
  </property>
</Properties>
</file>